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888F2" w14:textId="774F59AC" w:rsidR="00D35F8E" w:rsidRPr="00321A14" w:rsidRDefault="00702A6B">
      <w:pPr>
        <w:spacing w:after="158" w:line="259" w:lineRule="auto"/>
        <w:ind w:left="790"/>
        <w:jc w:val="center"/>
        <w:rPr>
          <w:rFonts w:asciiTheme="minorHAnsi" w:hAnsiTheme="minorHAnsi" w:cstheme="minorHAnsi"/>
        </w:rPr>
      </w:pPr>
      <w:r w:rsidRPr="00321A14">
        <w:rPr>
          <w:rFonts w:asciiTheme="minorHAnsi" w:hAnsiTheme="minorHAnsi" w:cstheme="minorHAnsi"/>
          <w:b/>
          <w:u w:val="single" w:color="000000"/>
        </w:rPr>
        <w:t xml:space="preserve">Ludworth </w:t>
      </w:r>
      <w:r w:rsidR="00191A22" w:rsidRPr="00321A14">
        <w:rPr>
          <w:rFonts w:asciiTheme="minorHAnsi" w:hAnsiTheme="minorHAnsi" w:cstheme="minorHAnsi"/>
          <w:b/>
          <w:u w:val="single" w:color="000000"/>
        </w:rPr>
        <w:t>Prima</w:t>
      </w:r>
      <w:r w:rsidRPr="00321A14">
        <w:rPr>
          <w:rFonts w:asciiTheme="minorHAnsi" w:hAnsiTheme="minorHAnsi" w:cstheme="minorHAnsi"/>
          <w:b/>
          <w:u w:val="single" w:color="000000"/>
        </w:rPr>
        <w:t>ry School Sports Premium 202</w:t>
      </w:r>
      <w:r w:rsidR="00850611">
        <w:rPr>
          <w:rFonts w:asciiTheme="minorHAnsi" w:hAnsiTheme="minorHAnsi" w:cstheme="minorHAnsi"/>
          <w:b/>
          <w:u w:val="single" w:color="000000"/>
        </w:rPr>
        <w:t>5</w:t>
      </w:r>
      <w:r w:rsidRPr="00321A14">
        <w:rPr>
          <w:rFonts w:asciiTheme="minorHAnsi" w:hAnsiTheme="minorHAnsi" w:cstheme="minorHAnsi"/>
          <w:b/>
          <w:u w:val="single" w:color="000000"/>
        </w:rPr>
        <w:t>-2</w:t>
      </w:r>
      <w:r w:rsidR="00850611">
        <w:rPr>
          <w:rFonts w:asciiTheme="minorHAnsi" w:hAnsiTheme="minorHAnsi" w:cstheme="minorHAnsi"/>
          <w:b/>
          <w:u w:val="single" w:color="000000"/>
        </w:rPr>
        <w:t>6</w:t>
      </w:r>
    </w:p>
    <w:p w14:paraId="41EA677B" w14:textId="3FEE2B10" w:rsidR="00D35F8E" w:rsidRPr="00321A14" w:rsidRDefault="00191A22">
      <w:pPr>
        <w:rPr>
          <w:rFonts w:asciiTheme="minorHAnsi" w:hAnsiTheme="minorHAnsi" w:cstheme="minorHAnsi"/>
        </w:rPr>
      </w:pPr>
      <w:r w:rsidRPr="00321A14">
        <w:rPr>
          <w:rFonts w:asciiTheme="minorHAnsi" w:eastAsia="Calibri" w:hAnsiTheme="minorHAnsi" w:cstheme="minorHAnsi"/>
          <w:noProof/>
        </w:rPr>
        <mc:AlternateContent>
          <mc:Choice Requires="wpg">
            <w:drawing>
              <wp:anchor distT="0" distB="0" distL="114300" distR="114300" simplePos="0" relativeHeight="251658240" behindDoc="1" locked="0" layoutInCell="1" allowOverlap="1" wp14:anchorId="70CE10D0" wp14:editId="2C67EE5B">
                <wp:simplePos x="0" y="0"/>
                <wp:positionH relativeFrom="column">
                  <wp:posOffset>-18287</wp:posOffset>
                </wp:positionH>
                <wp:positionV relativeFrom="paragraph">
                  <wp:posOffset>-1126</wp:posOffset>
                </wp:positionV>
                <wp:extent cx="9520174" cy="321563"/>
                <wp:effectExtent l="0" t="0" r="0" b="0"/>
                <wp:wrapNone/>
                <wp:docPr id="14591" name="Group 14591"/>
                <wp:cNvGraphicFramePr/>
                <a:graphic xmlns:a="http://schemas.openxmlformats.org/drawingml/2006/main">
                  <a:graphicData uri="http://schemas.microsoft.com/office/word/2010/wordprocessingGroup">
                    <wpg:wgp>
                      <wpg:cNvGrpSpPr/>
                      <wpg:grpSpPr>
                        <a:xfrm>
                          <a:off x="0" y="0"/>
                          <a:ext cx="9520174" cy="321563"/>
                          <a:chOff x="0" y="0"/>
                          <a:chExt cx="9520174" cy="321563"/>
                        </a:xfrm>
                      </wpg:grpSpPr>
                      <wps:wsp>
                        <wps:cNvPr id="16126" name="Shape 16126"/>
                        <wps:cNvSpPr/>
                        <wps:spPr>
                          <a:xfrm>
                            <a:off x="4066667" y="0"/>
                            <a:ext cx="1854962" cy="161544"/>
                          </a:xfrm>
                          <a:custGeom>
                            <a:avLst/>
                            <a:gdLst/>
                            <a:ahLst/>
                            <a:cxnLst/>
                            <a:rect l="0" t="0" r="0" b="0"/>
                            <a:pathLst>
                              <a:path w="1854962" h="161544">
                                <a:moveTo>
                                  <a:pt x="0" y="0"/>
                                </a:moveTo>
                                <a:lnTo>
                                  <a:pt x="1854962" y="0"/>
                                </a:lnTo>
                                <a:lnTo>
                                  <a:pt x="1854962"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127" name="Shape 16127"/>
                        <wps:cNvSpPr/>
                        <wps:spPr>
                          <a:xfrm>
                            <a:off x="0" y="161544"/>
                            <a:ext cx="9520174" cy="160020"/>
                          </a:xfrm>
                          <a:custGeom>
                            <a:avLst/>
                            <a:gdLst/>
                            <a:ahLst/>
                            <a:cxnLst/>
                            <a:rect l="0" t="0" r="0" b="0"/>
                            <a:pathLst>
                              <a:path w="9520174" h="160020">
                                <a:moveTo>
                                  <a:pt x="0" y="0"/>
                                </a:moveTo>
                                <a:lnTo>
                                  <a:pt x="9520174" y="0"/>
                                </a:lnTo>
                                <a:lnTo>
                                  <a:pt x="9520174" y="160020"/>
                                </a:lnTo>
                                <a:lnTo>
                                  <a:pt x="0" y="1600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6B057CCB" id="Group 14591" o:spid="_x0000_s1026" style="position:absolute;margin-left:-1.45pt;margin-top:-.1pt;width:749.6pt;height:25.3pt;z-index:-251658240" coordsize="95201,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">
                <v:shape id="Shape 16126" o:spid="_x0000_s1027" style="position:absolute;left:40666;width:18550;height:1615;visibility:visible;mso-wrap-style:square;v-text-anchor:top" coordsize="1854962,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" path="m,l1854962,r,161544l,161544,,e" fillcolor="yellow" stroked="f" strokeweight="0">
                  <v:stroke miterlimit="83231f" joinstyle="miter"/>
                  <v:path arrowok="t" textboxrect="0,0,1854962,161544"/>
                </v:shape>
                <v:shape id="Shape 16127" o:spid="_x0000_s1028" style="position:absolute;top:1615;width:95201;height:1600;visibility:visible;mso-wrap-style:square;v-text-anchor:top" coordsize="952017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" path="m,l9520174,r,160020l,160020,,e" stroked="f" strokeweight="0">
                  <v:stroke miterlimit="83231f" joinstyle="miter"/>
                  <v:path arrowok="t" textboxrect="0,0,9520174,160020"/>
                </v:shape>
              </v:group>
            </w:pict>
          </mc:Fallback>
        </mc:AlternateContent>
      </w:r>
      <w:r w:rsidRPr="00321A14">
        <w:rPr>
          <w:rFonts w:asciiTheme="minorHAnsi" w:hAnsiTheme="minorHAnsi" w:cstheme="minorHAnsi"/>
        </w:rPr>
        <w:t>Our Sports Premium allowan</w:t>
      </w:r>
      <w:r w:rsidR="00702A6B" w:rsidRPr="00321A14">
        <w:rPr>
          <w:rFonts w:asciiTheme="minorHAnsi" w:hAnsiTheme="minorHAnsi" w:cstheme="minorHAnsi"/>
        </w:rPr>
        <w:t>ce for the academic year 202</w:t>
      </w:r>
      <w:r w:rsidR="00850611">
        <w:rPr>
          <w:rFonts w:asciiTheme="minorHAnsi" w:hAnsiTheme="minorHAnsi" w:cstheme="minorHAnsi"/>
        </w:rPr>
        <w:t>5</w:t>
      </w:r>
      <w:r w:rsidR="00702A6B" w:rsidRPr="00321A14">
        <w:rPr>
          <w:rFonts w:asciiTheme="minorHAnsi" w:hAnsiTheme="minorHAnsi" w:cstheme="minorHAnsi"/>
        </w:rPr>
        <w:t>-2</w:t>
      </w:r>
      <w:r w:rsidR="00850611">
        <w:rPr>
          <w:rFonts w:asciiTheme="minorHAnsi" w:hAnsiTheme="minorHAnsi" w:cstheme="minorHAnsi"/>
        </w:rPr>
        <w:t>6</w:t>
      </w:r>
      <w:r w:rsidRPr="00321A14">
        <w:rPr>
          <w:rFonts w:asciiTheme="minorHAnsi" w:hAnsiTheme="minorHAnsi" w:cstheme="minorHAnsi"/>
        </w:rPr>
        <w:t xml:space="preserve"> is </w:t>
      </w:r>
      <w:r w:rsidR="00702A6B" w:rsidRPr="002233A6">
        <w:rPr>
          <w:rFonts w:asciiTheme="minorHAnsi" w:hAnsiTheme="minorHAnsi" w:cstheme="minorHAnsi"/>
          <w:b/>
          <w:highlight w:val="green"/>
        </w:rPr>
        <w:t>£16,400</w:t>
      </w:r>
      <w:r w:rsidRPr="002233A6">
        <w:rPr>
          <w:rFonts w:asciiTheme="minorHAnsi" w:hAnsiTheme="minorHAnsi" w:cstheme="minorHAnsi"/>
          <w:highlight w:val="green"/>
        </w:rPr>
        <w:t xml:space="preserve"> The premium will be used to fund additional and sustainable improvements</w:t>
      </w:r>
      <w:r w:rsidRPr="00321A14">
        <w:rPr>
          <w:rFonts w:asciiTheme="minorHAnsi" w:hAnsiTheme="minorHAnsi" w:cstheme="minorHAnsi"/>
        </w:rPr>
        <w:t xml:space="preserve"> to the provision of PE and sport to encourage the development of healthy, active lifestyles. The Department for Education’s vision for the Primary PE and Sports Premium is that ALL pupils leaving primary school should be physically literate and with the knowledge, skills and motivation necessary to equip them for a healthy, active lifestyle and lifelong participation in physical activity and sport. We endeavour to see an improvement against the following 5 key indicators: </w:t>
      </w:r>
    </w:p>
    <w:p w14:paraId="5890C308" w14:textId="77777777" w:rsidR="00D35F8E" w:rsidRPr="00321A14" w:rsidRDefault="00191A22">
      <w:pPr>
        <w:spacing w:line="259" w:lineRule="auto"/>
        <w:rPr>
          <w:rFonts w:asciiTheme="minorHAnsi" w:hAnsiTheme="minorHAnsi" w:cstheme="minorHAnsi"/>
        </w:rPr>
      </w:pPr>
      <w:r w:rsidRPr="00321A14">
        <w:rPr>
          <w:rFonts w:asciiTheme="minorHAnsi" w:hAnsiTheme="minorHAnsi" w:cstheme="minorHAnsi"/>
        </w:rPr>
        <w:t xml:space="preserve"> </w:t>
      </w:r>
    </w:p>
    <w:tbl>
      <w:tblPr>
        <w:tblStyle w:val="TableGrid"/>
        <w:tblW w:w="15342" w:type="dxa"/>
        <w:tblInd w:w="29" w:type="dxa"/>
        <w:tblCellMar>
          <w:top w:w="20" w:type="dxa"/>
          <w:left w:w="103" w:type="dxa"/>
          <w:right w:w="100" w:type="dxa"/>
        </w:tblCellMar>
        <w:tblLook w:val="04A0" w:firstRow="1" w:lastRow="0" w:firstColumn="1" w:lastColumn="0" w:noHBand="0" w:noVBand="1"/>
      </w:tblPr>
      <w:tblGrid>
        <w:gridCol w:w="3778"/>
        <w:gridCol w:w="3118"/>
        <w:gridCol w:w="3134"/>
        <w:gridCol w:w="2828"/>
        <w:gridCol w:w="2484"/>
      </w:tblGrid>
      <w:tr w:rsidR="00D35F8E" w:rsidRPr="00321A14" w14:paraId="647D3A31" w14:textId="77777777" w:rsidTr="00A1695E">
        <w:trPr>
          <w:trHeight w:val="287"/>
        </w:trPr>
        <w:tc>
          <w:tcPr>
            <w:tcW w:w="3778" w:type="dxa"/>
            <w:tcBorders>
              <w:top w:val="single" w:sz="17" w:space="0" w:color="000000"/>
              <w:left w:val="single" w:sz="17" w:space="0" w:color="000000"/>
              <w:bottom w:val="single" w:sz="17" w:space="0" w:color="000000"/>
              <w:right w:val="nil"/>
            </w:tcBorders>
            <w:shd w:val="clear" w:color="auto" w:fill="D9D9D9"/>
          </w:tcPr>
          <w:p w14:paraId="4496F295" w14:textId="77777777" w:rsidR="00D35F8E" w:rsidRPr="00321A14" w:rsidRDefault="00191A22">
            <w:pPr>
              <w:spacing w:line="259" w:lineRule="auto"/>
              <w:rPr>
                <w:rFonts w:asciiTheme="minorHAnsi" w:hAnsiTheme="minorHAnsi" w:cstheme="minorHAnsi"/>
              </w:rPr>
            </w:pPr>
            <w:r w:rsidRPr="00321A14">
              <w:rPr>
                <w:rFonts w:asciiTheme="minorHAnsi" w:hAnsiTheme="minorHAnsi" w:cstheme="minorHAnsi"/>
                <w:b/>
              </w:rPr>
              <w:t xml:space="preserve">KEY INDICATORS </w:t>
            </w:r>
          </w:p>
        </w:tc>
        <w:tc>
          <w:tcPr>
            <w:tcW w:w="3118" w:type="dxa"/>
            <w:tcBorders>
              <w:top w:val="single" w:sz="17" w:space="0" w:color="000000"/>
              <w:left w:val="nil"/>
              <w:bottom w:val="single" w:sz="17" w:space="0" w:color="000000"/>
              <w:right w:val="nil"/>
            </w:tcBorders>
            <w:shd w:val="clear" w:color="auto" w:fill="D9D9D9"/>
          </w:tcPr>
          <w:p w14:paraId="6DE50E73" w14:textId="77777777" w:rsidR="00D35F8E" w:rsidRPr="00321A14" w:rsidRDefault="00D35F8E">
            <w:pPr>
              <w:spacing w:after="160" w:line="259" w:lineRule="auto"/>
              <w:rPr>
                <w:rFonts w:asciiTheme="minorHAnsi" w:hAnsiTheme="minorHAnsi" w:cstheme="minorHAnsi"/>
              </w:rPr>
            </w:pPr>
          </w:p>
        </w:tc>
        <w:tc>
          <w:tcPr>
            <w:tcW w:w="3134" w:type="dxa"/>
            <w:tcBorders>
              <w:top w:val="single" w:sz="17" w:space="0" w:color="000000"/>
              <w:left w:val="nil"/>
              <w:bottom w:val="single" w:sz="17" w:space="0" w:color="000000"/>
              <w:right w:val="nil"/>
            </w:tcBorders>
            <w:shd w:val="clear" w:color="auto" w:fill="D9D9D9"/>
          </w:tcPr>
          <w:p w14:paraId="07684732" w14:textId="77777777" w:rsidR="00D35F8E" w:rsidRPr="00321A14" w:rsidRDefault="00D35F8E">
            <w:pPr>
              <w:spacing w:after="160" w:line="259" w:lineRule="auto"/>
              <w:rPr>
                <w:rFonts w:asciiTheme="minorHAnsi" w:hAnsiTheme="minorHAnsi" w:cstheme="minorHAnsi"/>
              </w:rPr>
            </w:pPr>
          </w:p>
        </w:tc>
        <w:tc>
          <w:tcPr>
            <w:tcW w:w="2828" w:type="dxa"/>
            <w:tcBorders>
              <w:top w:val="single" w:sz="17" w:space="0" w:color="000000"/>
              <w:left w:val="nil"/>
              <w:bottom w:val="single" w:sz="17" w:space="0" w:color="000000"/>
              <w:right w:val="nil"/>
            </w:tcBorders>
            <w:shd w:val="clear" w:color="auto" w:fill="D9D9D9"/>
          </w:tcPr>
          <w:p w14:paraId="467FEE8E" w14:textId="77777777" w:rsidR="00D35F8E" w:rsidRPr="00321A14" w:rsidRDefault="00D35F8E">
            <w:pPr>
              <w:spacing w:after="160" w:line="259" w:lineRule="auto"/>
              <w:rPr>
                <w:rFonts w:asciiTheme="minorHAnsi" w:hAnsiTheme="minorHAnsi" w:cstheme="minorHAnsi"/>
              </w:rPr>
            </w:pPr>
          </w:p>
        </w:tc>
        <w:tc>
          <w:tcPr>
            <w:tcW w:w="2484" w:type="dxa"/>
            <w:tcBorders>
              <w:top w:val="single" w:sz="17" w:space="0" w:color="000000"/>
              <w:left w:val="nil"/>
              <w:bottom w:val="single" w:sz="17" w:space="0" w:color="000000"/>
              <w:right w:val="single" w:sz="17" w:space="0" w:color="000000"/>
            </w:tcBorders>
            <w:shd w:val="clear" w:color="auto" w:fill="D9D9D9"/>
          </w:tcPr>
          <w:p w14:paraId="34EF8990" w14:textId="77777777" w:rsidR="00D35F8E" w:rsidRPr="00321A14" w:rsidRDefault="00D35F8E">
            <w:pPr>
              <w:spacing w:after="160" w:line="259" w:lineRule="auto"/>
              <w:rPr>
                <w:rFonts w:asciiTheme="minorHAnsi" w:hAnsiTheme="minorHAnsi" w:cstheme="minorHAnsi"/>
              </w:rPr>
            </w:pPr>
          </w:p>
        </w:tc>
      </w:tr>
      <w:tr w:rsidR="00D35F8E" w:rsidRPr="00321A14" w14:paraId="0E7E4594" w14:textId="77777777" w:rsidTr="00A1695E">
        <w:trPr>
          <w:trHeight w:val="1319"/>
        </w:trPr>
        <w:tc>
          <w:tcPr>
            <w:tcW w:w="3778" w:type="dxa"/>
            <w:tcBorders>
              <w:top w:val="single" w:sz="17" w:space="0" w:color="000000"/>
              <w:left w:val="single" w:sz="17" w:space="0" w:color="000000"/>
              <w:bottom w:val="single" w:sz="17" w:space="0" w:color="000000"/>
              <w:right w:val="single" w:sz="17" w:space="0" w:color="000000"/>
            </w:tcBorders>
          </w:tcPr>
          <w:p w14:paraId="332E64AF" w14:textId="77777777" w:rsidR="00D35F8E" w:rsidRPr="00321A14" w:rsidRDefault="00191A22" w:rsidP="00A1695E">
            <w:pPr>
              <w:spacing w:line="259" w:lineRule="auto"/>
              <w:rPr>
                <w:rFonts w:asciiTheme="minorHAnsi" w:hAnsiTheme="minorHAnsi" w:cstheme="minorHAnsi"/>
              </w:rPr>
            </w:pPr>
            <w:r w:rsidRPr="00321A14">
              <w:rPr>
                <w:rFonts w:asciiTheme="minorHAnsi" w:hAnsiTheme="minorHAnsi" w:cstheme="minorHAnsi"/>
                <w:b/>
                <w:color w:val="FF0000"/>
              </w:rPr>
              <w:t>Indicator 1:</w:t>
            </w:r>
            <w:r w:rsidRPr="00321A14">
              <w:rPr>
                <w:rFonts w:asciiTheme="minorHAnsi" w:hAnsiTheme="minorHAnsi" w:cstheme="minorHAnsi"/>
                <w:color w:val="FF0000"/>
              </w:rPr>
              <w:t xml:space="preserve"> </w:t>
            </w:r>
            <w:r w:rsidRPr="00321A14">
              <w:rPr>
                <w:rFonts w:asciiTheme="minorHAnsi" w:hAnsiTheme="minorHAnsi" w:cstheme="minorHAnsi"/>
                <w:b/>
              </w:rPr>
              <w:t xml:space="preserve">Increased confidence, knowledge and skills </w:t>
            </w:r>
            <w:r w:rsidRPr="00321A14">
              <w:rPr>
                <w:rFonts w:asciiTheme="minorHAnsi" w:hAnsiTheme="minorHAnsi" w:cstheme="minorHAnsi"/>
              </w:rPr>
              <w:t xml:space="preserve">of all staff in teaching PE and sport. </w:t>
            </w:r>
          </w:p>
        </w:tc>
        <w:tc>
          <w:tcPr>
            <w:tcW w:w="3118" w:type="dxa"/>
            <w:tcBorders>
              <w:top w:val="single" w:sz="17" w:space="0" w:color="000000"/>
              <w:left w:val="single" w:sz="17" w:space="0" w:color="000000"/>
              <w:bottom w:val="single" w:sz="17" w:space="0" w:color="000000"/>
              <w:right w:val="single" w:sz="17" w:space="0" w:color="000000"/>
            </w:tcBorders>
          </w:tcPr>
          <w:p w14:paraId="15D96338" w14:textId="77777777" w:rsidR="00D35F8E" w:rsidRPr="00321A14" w:rsidRDefault="00191A22" w:rsidP="00A1695E">
            <w:pPr>
              <w:spacing w:line="259" w:lineRule="auto"/>
              <w:ind w:left="5"/>
              <w:rPr>
                <w:rFonts w:asciiTheme="minorHAnsi" w:hAnsiTheme="minorHAnsi" w:cstheme="minorHAnsi"/>
              </w:rPr>
            </w:pPr>
            <w:r w:rsidRPr="00321A14">
              <w:rPr>
                <w:rFonts w:asciiTheme="minorHAnsi" w:hAnsiTheme="minorHAnsi" w:cstheme="minorHAnsi"/>
                <w:b/>
                <w:color w:val="FF0000"/>
              </w:rPr>
              <w:t>Indicator 2:</w:t>
            </w:r>
            <w:r w:rsidRPr="00321A14">
              <w:rPr>
                <w:rFonts w:asciiTheme="minorHAnsi" w:hAnsiTheme="minorHAnsi" w:cstheme="minorHAnsi"/>
                <w:color w:val="FF0000"/>
              </w:rPr>
              <w:t xml:space="preserve"> </w:t>
            </w:r>
            <w:r w:rsidRPr="00321A14">
              <w:rPr>
                <w:rFonts w:asciiTheme="minorHAnsi" w:eastAsia="Calibri" w:hAnsiTheme="minorHAnsi" w:cstheme="minorHAnsi"/>
                <w:b/>
              </w:rPr>
              <w:t>Engagement of all pupils</w:t>
            </w:r>
            <w:r w:rsidRPr="00321A14">
              <w:rPr>
                <w:rFonts w:asciiTheme="minorHAnsi" w:eastAsia="Calibri" w:hAnsiTheme="minorHAnsi" w:cstheme="minorHAnsi"/>
              </w:rPr>
              <w:t xml:space="preserve"> in regular physical activity</w:t>
            </w:r>
            <w:r w:rsidRPr="00321A14">
              <w:rPr>
                <w:rFonts w:asciiTheme="minorHAnsi" w:hAnsiTheme="minorHAnsi" w:cstheme="minorHAnsi"/>
              </w:rPr>
              <w:t xml:space="preserve"> </w:t>
            </w:r>
          </w:p>
        </w:tc>
        <w:tc>
          <w:tcPr>
            <w:tcW w:w="3134" w:type="dxa"/>
            <w:tcBorders>
              <w:top w:val="single" w:sz="17" w:space="0" w:color="000000"/>
              <w:left w:val="single" w:sz="17" w:space="0" w:color="000000"/>
              <w:bottom w:val="single" w:sz="17" w:space="0" w:color="000000"/>
              <w:right w:val="single" w:sz="17" w:space="0" w:color="000000"/>
            </w:tcBorders>
          </w:tcPr>
          <w:p w14:paraId="4FC0266C" w14:textId="77777777" w:rsidR="00D35F8E" w:rsidRPr="00321A14" w:rsidRDefault="00191A22" w:rsidP="00A1695E">
            <w:pPr>
              <w:spacing w:line="259" w:lineRule="auto"/>
              <w:ind w:left="5" w:right="1"/>
              <w:rPr>
                <w:rFonts w:asciiTheme="minorHAnsi" w:hAnsiTheme="minorHAnsi" w:cstheme="minorHAnsi"/>
              </w:rPr>
            </w:pPr>
            <w:r w:rsidRPr="00321A14">
              <w:rPr>
                <w:rFonts w:asciiTheme="minorHAnsi" w:hAnsiTheme="minorHAnsi" w:cstheme="minorHAnsi"/>
                <w:b/>
                <w:color w:val="FF0000"/>
              </w:rPr>
              <w:t>Indicator 3:</w:t>
            </w:r>
            <w:r w:rsidRPr="00321A14">
              <w:rPr>
                <w:rFonts w:asciiTheme="minorHAnsi" w:hAnsiTheme="minorHAnsi" w:cstheme="minorHAnsi"/>
                <w:color w:val="FF0000"/>
              </w:rPr>
              <w:t xml:space="preserve"> </w:t>
            </w:r>
            <w:r w:rsidRPr="00321A14">
              <w:rPr>
                <w:rFonts w:asciiTheme="minorHAnsi" w:hAnsiTheme="minorHAnsi" w:cstheme="minorHAnsi"/>
                <w:b/>
              </w:rPr>
              <w:t>The profile of PE and sport is raised</w:t>
            </w:r>
            <w:r w:rsidRPr="00321A14">
              <w:rPr>
                <w:rFonts w:asciiTheme="minorHAnsi" w:hAnsiTheme="minorHAnsi" w:cstheme="minorHAnsi"/>
              </w:rPr>
              <w:t xml:space="preserve"> across the school as a tool for whole school improvement </w:t>
            </w:r>
          </w:p>
        </w:tc>
        <w:tc>
          <w:tcPr>
            <w:tcW w:w="2828" w:type="dxa"/>
            <w:tcBorders>
              <w:top w:val="single" w:sz="17" w:space="0" w:color="000000"/>
              <w:left w:val="single" w:sz="17" w:space="0" w:color="000000"/>
              <w:bottom w:val="single" w:sz="17" w:space="0" w:color="000000"/>
              <w:right w:val="single" w:sz="17" w:space="0" w:color="000000"/>
            </w:tcBorders>
          </w:tcPr>
          <w:p w14:paraId="198ED73A" w14:textId="77777777" w:rsidR="00D35F8E" w:rsidRPr="00321A14" w:rsidRDefault="00191A22" w:rsidP="00A1695E">
            <w:pPr>
              <w:spacing w:line="259" w:lineRule="auto"/>
              <w:ind w:left="5"/>
              <w:rPr>
                <w:rFonts w:asciiTheme="minorHAnsi" w:hAnsiTheme="minorHAnsi" w:cstheme="minorHAnsi"/>
              </w:rPr>
            </w:pPr>
            <w:r w:rsidRPr="00321A14">
              <w:rPr>
                <w:rFonts w:asciiTheme="minorHAnsi" w:hAnsiTheme="minorHAnsi" w:cstheme="minorHAnsi"/>
                <w:b/>
                <w:color w:val="FF0000"/>
              </w:rPr>
              <w:t>Indicator 4:</w:t>
            </w:r>
            <w:r w:rsidRPr="00321A14">
              <w:rPr>
                <w:rFonts w:asciiTheme="minorHAnsi" w:hAnsiTheme="minorHAnsi" w:cstheme="minorHAnsi"/>
                <w:color w:val="FF0000"/>
              </w:rPr>
              <w:t xml:space="preserve"> </w:t>
            </w:r>
            <w:r w:rsidRPr="00321A14">
              <w:rPr>
                <w:rFonts w:asciiTheme="minorHAnsi" w:hAnsiTheme="minorHAnsi" w:cstheme="minorHAnsi"/>
              </w:rPr>
              <w:t xml:space="preserve">broader experience of a </w:t>
            </w:r>
            <w:r w:rsidRPr="00321A14">
              <w:rPr>
                <w:rFonts w:asciiTheme="minorHAnsi" w:hAnsiTheme="minorHAnsi" w:cstheme="minorHAnsi"/>
                <w:b/>
              </w:rPr>
              <w:t>range of sports and activities</w:t>
            </w:r>
            <w:r w:rsidRPr="00321A14">
              <w:rPr>
                <w:rFonts w:asciiTheme="minorHAnsi" w:hAnsiTheme="minorHAnsi" w:cstheme="minorHAnsi"/>
              </w:rPr>
              <w:t xml:space="preserve"> offered to all pupils </w:t>
            </w:r>
          </w:p>
        </w:tc>
        <w:tc>
          <w:tcPr>
            <w:tcW w:w="2484" w:type="dxa"/>
            <w:tcBorders>
              <w:top w:val="single" w:sz="17" w:space="0" w:color="000000"/>
              <w:left w:val="single" w:sz="17" w:space="0" w:color="000000"/>
              <w:bottom w:val="single" w:sz="17" w:space="0" w:color="000000"/>
              <w:right w:val="single" w:sz="17" w:space="0" w:color="000000"/>
            </w:tcBorders>
          </w:tcPr>
          <w:p w14:paraId="17E38551" w14:textId="77777777" w:rsidR="00D35F8E" w:rsidRPr="00321A14" w:rsidRDefault="00191A22" w:rsidP="00A1695E">
            <w:pPr>
              <w:spacing w:line="259" w:lineRule="auto"/>
              <w:ind w:left="5" w:right="72"/>
              <w:rPr>
                <w:rFonts w:asciiTheme="minorHAnsi" w:hAnsiTheme="minorHAnsi" w:cstheme="minorHAnsi"/>
              </w:rPr>
            </w:pPr>
            <w:r w:rsidRPr="00321A14">
              <w:rPr>
                <w:rFonts w:asciiTheme="minorHAnsi" w:hAnsiTheme="minorHAnsi" w:cstheme="minorHAnsi"/>
                <w:b/>
                <w:color w:val="FF0000"/>
              </w:rPr>
              <w:t>Indicator 5:</w:t>
            </w:r>
            <w:r w:rsidRPr="00321A14">
              <w:rPr>
                <w:rFonts w:asciiTheme="minorHAnsi" w:hAnsiTheme="minorHAnsi" w:cstheme="minorHAnsi"/>
                <w:color w:val="FF0000"/>
              </w:rPr>
              <w:t xml:space="preserve"> </w:t>
            </w:r>
            <w:r w:rsidRPr="00321A14">
              <w:rPr>
                <w:rFonts w:asciiTheme="minorHAnsi" w:hAnsiTheme="minorHAnsi" w:cstheme="minorHAnsi"/>
              </w:rPr>
              <w:t xml:space="preserve">increased </w:t>
            </w:r>
            <w:r w:rsidRPr="00321A14">
              <w:rPr>
                <w:rFonts w:asciiTheme="minorHAnsi" w:hAnsiTheme="minorHAnsi" w:cstheme="minorHAnsi"/>
                <w:b/>
              </w:rPr>
              <w:t>participation in competitive sport</w:t>
            </w:r>
            <w:r w:rsidRPr="00321A14">
              <w:rPr>
                <w:rFonts w:asciiTheme="minorHAnsi" w:hAnsiTheme="minorHAnsi" w:cstheme="minorHAnsi"/>
              </w:rPr>
              <w:t xml:space="preserve"> </w:t>
            </w:r>
          </w:p>
        </w:tc>
      </w:tr>
    </w:tbl>
    <w:p w14:paraId="379C38F3" w14:textId="4109E344" w:rsidR="00D35F8E" w:rsidRPr="00321A14" w:rsidRDefault="00191A22" w:rsidP="00037D0E">
      <w:pPr>
        <w:spacing w:after="158" w:line="259" w:lineRule="auto"/>
        <w:rPr>
          <w:rFonts w:asciiTheme="minorHAnsi" w:hAnsiTheme="minorHAnsi" w:cstheme="minorHAnsi"/>
        </w:rPr>
      </w:pPr>
      <w:r w:rsidRPr="00321A14">
        <w:rPr>
          <w:rFonts w:asciiTheme="minorHAnsi" w:hAnsiTheme="minorHAnsi" w:cstheme="minorHAnsi"/>
        </w:rPr>
        <w:t xml:space="preserve"> </w:t>
      </w:r>
    </w:p>
    <w:tbl>
      <w:tblPr>
        <w:tblStyle w:val="TableGrid"/>
        <w:tblW w:w="5294" w:type="pct"/>
        <w:tblInd w:w="0" w:type="dxa"/>
        <w:tblLayout w:type="fixed"/>
        <w:tblCellMar>
          <w:top w:w="20" w:type="dxa"/>
          <w:left w:w="100" w:type="dxa"/>
          <w:right w:w="100" w:type="dxa"/>
        </w:tblCellMar>
        <w:tblLook w:val="04A0" w:firstRow="1" w:lastRow="0" w:firstColumn="1" w:lastColumn="0" w:noHBand="0" w:noVBand="1"/>
      </w:tblPr>
      <w:tblGrid>
        <w:gridCol w:w="4798"/>
        <w:gridCol w:w="1136"/>
        <w:gridCol w:w="990"/>
        <w:gridCol w:w="3971"/>
        <w:gridCol w:w="4533"/>
      </w:tblGrid>
      <w:tr w:rsidR="00321A14" w:rsidRPr="00321A14" w14:paraId="159AD91A" w14:textId="77777777" w:rsidTr="00850611">
        <w:trPr>
          <w:trHeight w:val="863"/>
        </w:trPr>
        <w:tc>
          <w:tcPr>
            <w:tcW w:w="1555" w:type="pct"/>
            <w:tcBorders>
              <w:top w:val="single" w:sz="17" w:space="0" w:color="000000"/>
              <w:left w:val="single" w:sz="17" w:space="0" w:color="000000"/>
              <w:bottom w:val="single" w:sz="17" w:space="0" w:color="000000"/>
              <w:right w:val="single" w:sz="4" w:space="0" w:color="000000"/>
            </w:tcBorders>
            <w:shd w:val="clear" w:color="auto" w:fill="D0CECE" w:themeFill="background2" w:themeFillShade="E6"/>
            <w:vAlign w:val="center"/>
          </w:tcPr>
          <w:p w14:paraId="085B8CD9" w14:textId="77777777" w:rsidR="00421AF3" w:rsidRPr="00321A14" w:rsidRDefault="00421AF3">
            <w:pPr>
              <w:spacing w:line="259" w:lineRule="auto"/>
              <w:ind w:right="8"/>
              <w:jc w:val="center"/>
              <w:rPr>
                <w:rFonts w:asciiTheme="minorHAnsi" w:hAnsiTheme="minorHAnsi" w:cstheme="minorHAnsi"/>
              </w:rPr>
            </w:pPr>
            <w:r w:rsidRPr="00321A14">
              <w:rPr>
                <w:rFonts w:asciiTheme="minorHAnsi" w:hAnsiTheme="minorHAnsi" w:cstheme="minorHAnsi"/>
                <w:b/>
              </w:rPr>
              <w:t xml:space="preserve">Programme or Initiative </w:t>
            </w:r>
          </w:p>
        </w:tc>
        <w:tc>
          <w:tcPr>
            <w:tcW w:w="368" w:type="pct"/>
            <w:tcBorders>
              <w:top w:val="single" w:sz="17" w:space="0" w:color="000000"/>
              <w:left w:val="single" w:sz="4" w:space="0" w:color="000000"/>
              <w:bottom w:val="single" w:sz="17" w:space="0" w:color="000000"/>
              <w:right w:val="single" w:sz="4" w:space="0" w:color="000000"/>
            </w:tcBorders>
            <w:shd w:val="clear" w:color="auto" w:fill="D0CECE" w:themeFill="background2" w:themeFillShade="E6"/>
            <w:vAlign w:val="center"/>
          </w:tcPr>
          <w:p w14:paraId="6C2F2A91" w14:textId="40C8958A" w:rsidR="00421AF3" w:rsidRPr="00321A14" w:rsidRDefault="00B7058A" w:rsidP="00421AF3">
            <w:pPr>
              <w:spacing w:line="259" w:lineRule="auto"/>
              <w:ind w:left="17"/>
              <w:jc w:val="center"/>
              <w:rPr>
                <w:rFonts w:asciiTheme="minorHAnsi" w:hAnsiTheme="minorHAnsi" w:cstheme="minorHAnsi"/>
              </w:rPr>
            </w:pPr>
            <w:r w:rsidRPr="00321A14">
              <w:rPr>
                <w:rFonts w:asciiTheme="minorHAnsi" w:hAnsiTheme="minorHAnsi" w:cstheme="minorHAnsi"/>
                <w:b/>
              </w:rPr>
              <w:t xml:space="preserve">Key Indicators </w:t>
            </w:r>
          </w:p>
        </w:tc>
        <w:tc>
          <w:tcPr>
            <w:tcW w:w="321" w:type="pct"/>
            <w:tcBorders>
              <w:top w:val="single" w:sz="17" w:space="0" w:color="000000"/>
              <w:left w:val="single" w:sz="4" w:space="0" w:color="000000"/>
              <w:bottom w:val="single" w:sz="17" w:space="0" w:color="000000"/>
              <w:right w:val="single" w:sz="4" w:space="0" w:color="000000"/>
            </w:tcBorders>
            <w:shd w:val="clear" w:color="auto" w:fill="D0CECE" w:themeFill="background2" w:themeFillShade="E6"/>
          </w:tcPr>
          <w:p w14:paraId="362D442D" w14:textId="58B11757" w:rsidR="00421AF3" w:rsidRPr="00321A14" w:rsidRDefault="00421AF3">
            <w:pPr>
              <w:spacing w:line="259" w:lineRule="auto"/>
              <w:ind w:left="66"/>
              <w:jc w:val="center"/>
              <w:rPr>
                <w:rFonts w:asciiTheme="minorHAnsi" w:hAnsiTheme="minorHAnsi" w:cstheme="minorHAnsi"/>
              </w:rPr>
            </w:pPr>
            <w:r w:rsidRPr="00321A14">
              <w:rPr>
                <w:rFonts w:asciiTheme="minorHAnsi" w:hAnsiTheme="minorHAnsi" w:cstheme="minorHAnsi"/>
                <w:b/>
              </w:rPr>
              <w:t xml:space="preserve">  </w:t>
            </w:r>
          </w:p>
          <w:p w14:paraId="019D38A2" w14:textId="77777777" w:rsidR="00421AF3" w:rsidRPr="00321A14" w:rsidRDefault="00421AF3">
            <w:pPr>
              <w:spacing w:line="259" w:lineRule="auto"/>
              <w:ind w:left="3"/>
              <w:jc w:val="center"/>
              <w:rPr>
                <w:rFonts w:asciiTheme="minorHAnsi" w:hAnsiTheme="minorHAnsi" w:cstheme="minorHAnsi"/>
              </w:rPr>
            </w:pPr>
            <w:r w:rsidRPr="00321A14">
              <w:rPr>
                <w:rFonts w:asciiTheme="minorHAnsi" w:hAnsiTheme="minorHAnsi" w:cstheme="minorHAnsi"/>
                <w:b/>
              </w:rPr>
              <w:t xml:space="preserve">Cost </w:t>
            </w:r>
          </w:p>
        </w:tc>
        <w:tc>
          <w:tcPr>
            <w:tcW w:w="1287" w:type="pct"/>
            <w:tcBorders>
              <w:top w:val="single" w:sz="17" w:space="0" w:color="000000"/>
              <w:left w:val="single" w:sz="4" w:space="0" w:color="000000"/>
              <w:bottom w:val="single" w:sz="17" w:space="0" w:color="000000"/>
              <w:right w:val="single" w:sz="4" w:space="0" w:color="000000"/>
            </w:tcBorders>
            <w:shd w:val="clear" w:color="auto" w:fill="D0CECE" w:themeFill="background2" w:themeFillShade="E6"/>
          </w:tcPr>
          <w:p w14:paraId="7510FB64" w14:textId="77777777" w:rsidR="00421AF3" w:rsidRPr="00321A14" w:rsidRDefault="00421AF3">
            <w:pPr>
              <w:spacing w:line="259" w:lineRule="auto"/>
              <w:ind w:right="4"/>
              <w:jc w:val="center"/>
              <w:rPr>
                <w:rFonts w:asciiTheme="minorHAnsi" w:hAnsiTheme="minorHAnsi" w:cstheme="minorHAnsi"/>
                <w:b/>
              </w:rPr>
            </w:pPr>
          </w:p>
          <w:p w14:paraId="5974490B" w14:textId="78335814" w:rsidR="00321A14" w:rsidRPr="00321A14" w:rsidRDefault="00321A14">
            <w:pPr>
              <w:spacing w:line="259" w:lineRule="auto"/>
              <w:ind w:right="4"/>
              <w:jc w:val="center"/>
              <w:rPr>
                <w:rFonts w:asciiTheme="minorHAnsi" w:hAnsiTheme="minorHAnsi" w:cstheme="minorHAnsi"/>
                <w:b/>
              </w:rPr>
            </w:pPr>
            <w:r w:rsidRPr="00321A14">
              <w:rPr>
                <w:rFonts w:asciiTheme="minorHAnsi" w:hAnsiTheme="minorHAnsi" w:cstheme="minorHAnsi"/>
                <w:b/>
              </w:rPr>
              <w:t>Intended Outcomes</w:t>
            </w:r>
          </w:p>
        </w:tc>
        <w:tc>
          <w:tcPr>
            <w:tcW w:w="1469" w:type="pct"/>
            <w:tcBorders>
              <w:top w:val="single" w:sz="17" w:space="0" w:color="000000"/>
              <w:left w:val="single" w:sz="4" w:space="0" w:color="000000"/>
              <w:bottom w:val="single" w:sz="17" w:space="0" w:color="000000"/>
              <w:right w:val="single" w:sz="17" w:space="0" w:color="000000"/>
            </w:tcBorders>
            <w:shd w:val="clear" w:color="auto" w:fill="D0CECE" w:themeFill="background2" w:themeFillShade="E6"/>
            <w:vAlign w:val="center"/>
          </w:tcPr>
          <w:p w14:paraId="079260DE" w14:textId="1E0C5061" w:rsidR="00421AF3" w:rsidRPr="00321A14" w:rsidRDefault="00421AF3">
            <w:pPr>
              <w:spacing w:line="259" w:lineRule="auto"/>
              <w:ind w:right="4"/>
              <w:jc w:val="center"/>
              <w:rPr>
                <w:rFonts w:asciiTheme="minorHAnsi" w:hAnsiTheme="minorHAnsi" w:cstheme="minorHAnsi"/>
              </w:rPr>
            </w:pPr>
            <w:r w:rsidRPr="00321A14">
              <w:rPr>
                <w:rFonts w:asciiTheme="minorHAnsi" w:hAnsiTheme="minorHAnsi" w:cstheme="minorHAnsi"/>
                <w:b/>
              </w:rPr>
              <w:t xml:space="preserve">Impact and Sustainability </w:t>
            </w:r>
          </w:p>
        </w:tc>
      </w:tr>
      <w:tr w:rsidR="002E4DE5" w:rsidRPr="00321A14" w14:paraId="5D1F1216" w14:textId="77777777" w:rsidTr="00850611">
        <w:trPr>
          <w:trHeight w:val="3944"/>
        </w:trPr>
        <w:tc>
          <w:tcPr>
            <w:tcW w:w="1555" w:type="pct"/>
            <w:tcBorders>
              <w:top w:val="single" w:sz="17" w:space="0" w:color="000000"/>
              <w:left w:val="single" w:sz="17" w:space="0" w:color="000000"/>
              <w:bottom w:val="single" w:sz="17" w:space="0" w:color="000000"/>
              <w:right w:val="single" w:sz="4" w:space="0" w:color="000000"/>
            </w:tcBorders>
          </w:tcPr>
          <w:p w14:paraId="4309229D" w14:textId="38CF1F93" w:rsidR="00421AF3" w:rsidRPr="002E4DE5" w:rsidRDefault="00421AF3" w:rsidP="00BD5530">
            <w:pPr>
              <w:spacing w:line="259" w:lineRule="auto"/>
              <w:rPr>
                <w:rFonts w:asciiTheme="minorHAnsi" w:hAnsiTheme="minorHAnsi" w:cstheme="minorHAnsi"/>
                <w:b/>
                <w:bCs/>
              </w:rPr>
            </w:pPr>
            <w:r w:rsidRPr="00321A14">
              <w:rPr>
                <w:rFonts w:asciiTheme="minorHAnsi" w:hAnsiTheme="minorHAnsi" w:cstheme="minorHAnsi"/>
                <w:b/>
                <w:bCs/>
              </w:rPr>
              <w:t xml:space="preserve">Easington SSP Service Level Agreement (SILVER Package) </w:t>
            </w:r>
          </w:p>
          <w:p w14:paraId="6C871D0D" w14:textId="77777777" w:rsidR="00421AF3" w:rsidRPr="00321A14" w:rsidRDefault="00421AF3" w:rsidP="00BD5530">
            <w:pPr>
              <w:spacing w:line="259" w:lineRule="auto"/>
              <w:rPr>
                <w:rFonts w:asciiTheme="minorHAnsi" w:hAnsiTheme="minorHAnsi" w:cstheme="minorHAnsi"/>
              </w:rPr>
            </w:pPr>
            <w:r w:rsidRPr="00321A14">
              <w:rPr>
                <w:rFonts w:asciiTheme="minorHAnsi" w:hAnsiTheme="minorHAnsi" w:cstheme="minorHAnsi"/>
              </w:rPr>
              <w:t xml:space="preserve">As a member of Easington Service Level Agreement, we have selected the following services; </w:t>
            </w:r>
          </w:p>
          <w:p w14:paraId="22D128A2"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Online support for staff </w:t>
            </w:r>
          </w:p>
          <w:p w14:paraId="1F6FCE3B"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PE Subject Lead CPD Day </w:t>
            </w:r>
          </w:p>
          <w:p w14:paraId="2BC7924F"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CPD courses for all staff </w:t>
            </w:r>
          </w:p>
          <w:p w14:paraId="0A192A9A"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Termly Subject Lead Meetings </w:t>
            </w:r>
          </w:p>
          <w:p w14:paraId="0FC2989A"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Access to equipment hire </w:t>
            </w:r>
          </w:p>
          <w:p w14:paraId="688B600B"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Competition and festival access </w:t>
            </w:r>
          </w:p>
          <w:p w14:paraId="73EC8058"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Afterschool clubs </w:t>
            </w:r>
          </w:p>
          <w:p w14:paraId="1F588B67"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Colour Run </w:t>
            </w:r>
          </w:p>
          <w:p w14:paraId="2787450B"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Wellbeing Day</w:t>
            </w:r>
          </w:p>
          <w:p w14:paraId="0AAFD262"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Half day Dance with Me x1 </w:t>
            </w:r>
          </w:p>
          <w:p w14:paraId="4B312B9E" w14:textId="33EC48C1"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Festive Run</w:t>
            </w:r>
          </w:p>
        </w:tc>
        <w:tc>
          <w:tcPr>
            <w:tcW w:w="368" w:type="pct"/>
            <w:tcBorders>
              <w:top w:val="single" w:sz="17" w:space="0" w:color="000000"/>
              <w:left w:val="single" w:sz="4" w:space="0" w:color="000000"/>
              <w:bottom w:val="single" w:sz="17" w:space="0" w:color="000000"/>
              <w:right w:val="single" w:sz="4" w:space="0" w:color="000000"/>
            </w:tcBorders>
          </w:tcPr>
          <w:p w14:paraId="3A5D2271" w14:textId="6D88DFA6" w:rsidR="00421AF3" w:rsidRPr="00E76E1E" w:rsidRDefault="00961247" w:rsidP="00321A14">
            <w:pPr>
              <w:spacing w:line="259" w:lineRule="auto"/>
              <w:rPr>
                <w:rFonts w:asciiTheme="minorHAnsi" w:hAnsiTheme="minorHAnsi" w:cstheme="minorHAnsi"/>
                <w:b/>
                <w:bCs/>
              </w:rPr>
            </w:pPr>
            <w:r w:rsidRPr="00E76E1E">
              <w:rPr>
                <w:rFonts w:asciiTheme="minorHAnsi" w:hAnsiTheme="minorHAnsi" w:cstheme="minorHAnsi"/>
                <w:b/>
                <w:bCs/>
              </w:rPr>
              <w:t>1,2, 3, 4, 5</w:t>
            </w:r>
          </w:p>
        </w:tc>
        <w:tc>
          <w:tcPr>
            <w:tcW w:w="321" w:type="pct"/>
            <w:tcBorders>
              <w:top w:val="single" w:sz="17" w:space="0" w:color="000000"/>
              <w:left w:val="single" w:sz="4" w:space="0" w:color="000000"/>
              <w:bottom w:val="single" w:sz="17" w:space="0" w:color="000000"/>
              <w:right w:val="single" w:sz="4" w:space="0" w:color="000000"/>
            </w:tcBorders>
          </w:tcPr>
          <w:p w14:paraId="21FF2703" w14:textId="5F831E6C" w:rsidR="00421AF3" w:rsidRPr="00E87209" w:rsidRDefault="00421AF3" w:rsidP="00AE7005">
            <w:pPr>
              <w:spacing w:line="259" w:lineRule="auto"/>
              <w:ind w:left="7"/>
              <w:rPr>
                <w:rFonts w:asciiTheme="minorHAnsi" w:hAnsiTheme="minorHAnsi" w:cstheme="minorHAnsi"/>
              </w:rPr>
            </w:pPr>
            <w:r w:rsidRPr="00E87209">
              <w:rPr>
                <w:rFonts w:asciiTheme="minorHAnsi" w:hAnsiTheme="minorHAnsi" w:cstheme="minorHAnsi"/>
                <w:b/>
                <w:shd w:val="clear" w:color="auto" w:fill="00FF00"/>
              </w:rPr>
              <w:t>£</w:t>
            </w:r>
            <w:r w:rsidR="00E87209" w:rsidRPr="00E87209">
              <w:rPr>
                <w:rFonts w:asciiTheme="minorHAnsi" w:hAnsiTheme="minorHAnsi" w:cstheme="minorHAnsi"/>
                <w:b/>
                <w:shd w:val="clear" w:color="auto" w:fill="00FF00"/>
              </w:rPr>
              <w:t>7200</w:t>
            </w:r>
            <w:r w:rsidRPr="00E87209">
              <w:rPr>
                <w:rFonts w:asciiTheme="minorHAnsi" w:hAnsiTheme="minorHAnsi" w:cstheme="minorHAnsi"/>
                <w:b/>
              </w:rPr>
              <w:t xml:space="preserve"> </w:t>
            </w:r>
          </w:p>
        </w:tc>
        <w:tc>
          <w:tcPr>
            <w:tcW w:w="1287" w:type="pct"/>
            <w:tcBorders>
              <w:top w:val="single" w:sz="17" w:space="0" w:color="000000"/>
              <w:left w:val="single" w:sz="4" w:space="0" w:color="000000"/>
              <w:bottom w:val="single" w:sz="17" w:space="0" w:color="000000"/>
              <w:right w:val="single" w:sz="4" w:space="0" w:color="000000"/>
            </w:tcBorders>
          </w:tcPr>
          <w:p w14:paraId="7637A536" w14:textId="1A479D82" w:rsidR="002E4DE5" w:rsidRPr="00E87209" w:rsidRDefault="002E4DE5" w:rsidP="006E01A1">
            <w:pPr>
              <w:pStyle w:val="NoSpacing"/>
              <w:numPr>
                <w:ilvl w:val="0"/>
                <w:numId w:val="12"/>
              </w:numPr>
              <w:ind w:left="463"/>
              <w:rPr>
                <w:rFonts w:asciiTheme="minorHAnsi" w:hAnsiTheme="minorHAnsi" w:cstheme="minorHAnsi"/>
              </w:rPr>
            </w:pPr>
            <w:r w:rsidRPr="00E87209">
              <w:rPr>
                <w:rFonts w:asciiTheme="minorHAnsi" w:hAnsiTheme="minorHAnsi" w:cstheme="minorHAnsi"/>
              </w:rPr>
              <w:t>All staff have access to the exclusive membership area, providing: A comprehensive bank of PE, School Sport and Physical Activity resources. A networking and problem</w:t>
            </w:r>
            <w:r w:rsidRPr="00E87209">
              <w:rPr>
                <w:rFonts w:asciiTheme="minorHAnsi" w:hAnsiTheme="minorHAnsi" w:cstheme="minorHAnsi"/>
              </w:rPr>
              <w:noBreakHyphen/>
              <w:t>solving forum. A library of recorded “Top Tip” videos to enhance the teaching of physical activity</w:t>
            </w:r>
          </w:p>
          <w:p w14:paraId="4FC9EF0B" w14:textId="039164A4"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Targeted support provided to the PE coordinator and class teachers to strengthen curriculum planning and assessment, particularly for staff returning from maternity leave or moving year groups.</w:t>
            </w:r>
          </w:p>
          <w:p w14:paraId="10E45E87" w14:textId="0342F4D4"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Enhanced and extended delivery of the PE curriculum through improved subject knowledge and high</w:t>
            </w:r>
            <w:r w:rsidRPr="00E87209">
              <w:rPr>
                <w:rFonts w:asciiTheme="minorHAnsi" w:hAnsiTheme="minorHAnsi" w:cstheme="minorHAnsi"/>
              </w:rPr>
              <w:noBreakHyphen/>
              <w:t>quality resources.</w:t>
            </w:r>
          </w:p>
          <w:p w14:paraId="240B193E" w14:textId="2278467B"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lastRenderedPageBreak/>
              <w:t>Increased encouragement for children to participate in sporting activities outside of school, promoting long</w:t>
            </w:r>
            <w:r w:rsidRPr="00E87209">
              <w:rPr>
                <w:rFonts w:asciiTheme="minorHAnsi" w:hAnsiTheme="minorHAnsi" w:cstheme="minorHAnsi"/>
              </w:rPr>
              <w:noBreakHyphen/>
              <w:t>term healthy lifestyle habits.</w:t>
            </w:r>
          </w:p>
          <w:p w14:paraId="58D41BD7" w14:textId="5B28D4B2"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Continued development of the PE Coordinator’s leadership skills, enabling effective management and progression of PE and sport across the school.</w:t>
            </w:r>
          </w:p>
          <w:p w14:paraId="5C3CE969" w14:textId="6B5170AE"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Support provided to the EYFS lead to strengthen the teaching of Fundamental Movement Skills (FMS).</w:t>
            </w:r>
          </w:p>
          <w:p w14:paraId="48BB5805" w14:textId="360042C2" w:rsidR="00421AF3"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Encouragement for all children to achieve at least 60 minutes of physical activity daily, supported by free after</w:t>
            </w:r>
            <w:r w:rsidRPr="00E87209">
              <w:rPr>
                <w:rFonts w:asciiTheme="minorHAnsi" w:hAnsiTheme="minorHAnsi" w:cstheme="minorHAnsi"/>
              </w:rPr>
              <w:noBreakHyphen/>
              <w:t>school clubs that particularly benefit pupil premium children by offering access to sport beyond curriculum time.</w:t>
            </w:r>
          </w:p>
        </w:tc>
        <w:tc>
          <w:tcPr>
            <w:tcW w:w="1469" w:type="pct"/>
            <w:tcBorders>
              <w:top w:val="single" w:sz="17" w:space="0" w:color="000000"/>
              <w:left w:val="single" w:sz="4" w:space="0" w:color="000000"/>
              <w:bottom w:val="single" w:sz="17" w:space="0" w:color="000000"/>
              <w:right w:val="single" w:sz="17" w:space="0" w:color="000000"/>
            </w:tcBorders>
          </w:tcPr>
          <w:p w14:paraId="7F62BF36"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lastRenderedPageBreak/>
              <w:t>Staff have been upskilled in delivering high</w:t>
            </w:r>
            <w:r w:rsidRPr="002E4DE5">
              <w:rPr>
                <w:rFonts w:asciiTheme="minorHAnsi" w:hAnsiTheme="minorHAnsi" w:cstheme="minorHAnsi"/>
                <w:sz w:val="22"/>
                <w:szCs w:val="22"/>
              </w:rPr>
              <w:noBreakHyphen/>
              <w:t>quality PE, resulting in increased confidence and improved lesson delivery.</w:t>
            </w:r>
          </w:p>
          <w:p w14:paraId="0A4E6EFC"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The PE lead has strengthened their understanding of current initiatives and effectively disseminates this knowledge to all staff.</w:t>
            </w:r>
          </w:p>
          <w:p w14:paraId="7E047077"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Children engage in at least 30 minutes of physical activity each day within school, supporting improved fitness and wellbeing.</w:t>
            </w:r>
          </w:p>
          <w:p w14:paraId="0B5B8AE8"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Children participate in at least 30 minutes of physical activity beyond the school day, promoting healthy lifestyle habits.</w:t>
            </w:r>
          </w:p>
          <w:p w14:paraId="51EC9B8E"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The PE coordinator has developed stronger leadership skills, including enhanced assessment strategies that enable teachers to build on prior learning.</w:t>
            </w:r>
          </w:p>
          <w:p w14:paraId="7D18760B"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lastRenderedPageBreak/>
              <w:t>Teachers new to the school follow PE planning efficiently and effectively, ensuring consistency and progression across year groups.</w:t>
            </w:r>
          </w:p>
          <w:p w14:paraId="2E756D92"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Children feel positive, motivated and enthusiastic about PE lessons and being physically active.</w:t>
            </w:r>
          </w:p>
          <w:p w14:paraId="23B7CC23" w14:textId="7E4A54D5" w:rsidR="00421AF3" w:rsidRPr="002E4DE5" w:rsidRDefault="00421AF3" w:rsidP="00AA4BC1">
            <w:pPr>
              <w:ind w:right="9"/>
              <w:rPr>
                <w:rFonts w:asciiTheme="minorHAnsi" w:hAnsiTheme="minorHAnsi" w:cstheme="minorHAnsi"/>
              </w:rPr>
            </w:pPr>
          </w:p>
        </w:tc>
      </w:tr>
      <w:tr w:rsidR="005E0A0C" w:rsidRPr="00321A14" w14:paraId="0535A72C" w14:textId="77777777" w:rsidTr="00A90B85">
        <w:tc>
          <w:tcPr>
            <w:tcW w:w="5000" w:type="pct"/>
            <w:gridSpan w:val="5"/>
            <w:tcBorders>
              <w:top w:val="single" w:sz="17" w:space="0" w:color="000000"/>
              <w:left w:val="single" w:sz="17" w:space="0" w:color="000000"/>
              <w:bottom w:val="single" w:sz="17" w:space="0" w:color="000000"/>
              <w:right w:val="single" w:sz="17" w:space="0" w:color="000000"/>
            </w:tcBorders>
          </w:tcPr>
          <w:p w14:paraId="284BF653" w14:textId="365A95A3" w:rsidR="005E0A0C" w:rsidRPr="005E0A0C" w:rsidRDefault="005E0A0C" w:rsidP="005E0A0C">
            <w:pPr>
              <w:spacing w:line="300" w:lineRule="atLeast"/>
              <w:rPr>
                <w:rFonts w:ascii="Segoe UI" w:eastAsia="Times New Roman" w:hAnsi="Segoe UI" w:cs="Segoe UI"/>
                <w:color w:val="FF0000"/>
                <w:sz w:val="21"/>
                <w:szCs w:val="21"/>
              </w:rPr>
            </w:pPr>
            <w:r w:rsidRPr="005E0A0C">
              <w:rPr>
                <w:rFonts w:ascii="Segoe UI" w:eastAsia="Times New Roman" w:hAnsi="Segoe UI" w:cs="Segoe UI"/>
                <w:b/>
                <w:bCs/>
                <w:color w:val="FF0000"/>
                <w:sz w:val="21"/>
                <w:szCs w:val="21"/>
              </w:rPr>
              <w:lastRenderedPageBreak/>
              <w:t>Review/Impact:</w:t>
            </w:r>
            <w:r w:rsidRPr="005E0A0C">
              <w:rPr>
                <w:rFonts w:ascii="Segoe UI" w:eastAsia="Times New Roman" w:hAnsi="Segoe UI" w:cs="Segoe UI"/>
                <w:color w:val="FF0000"/>
                <w:sz w:val="21"/>
                <w:szCs w:val="21"/>
              </w:rPr>
              <w:t xml:space="preserve"> The SLA has had a positive impact on both staff and pupils. Staff accessed CPD opportunities, subject leader meetings and online resources, resulting in increased confidence and consistency in the delivery of PE across the school. The PE lead has strengthened leadership and assessment practices, ensuring progression across year groups. Pupils have benefited from increased access to festivals, competitions, wellbeing events and after-school clubs, leading to greater participation in physical activity and positive attitudes towards sport. Opportunities provided through the SSP have increased pupil engagement and supported the development of lifelong healthy habits</w:t>
            </w:r>
            <w:r>
              <w:rPr>
                <w:rFonts w:ascii="Segoe UI" w:eastAsia="Times New Roman" w:hAnsi="Segoe UI" w:cs="Segoe UI"/>
                <w:color w:val="FF0000"/>
                <w:sz w:val="21"/>
                <w:szCs w:val="21"/>
              </w:rPr>
              <w:t>.</w:t>
            </w:r>
          </w:p>
        </w:tc>
      </w:tr>
      <w:tr w:rsidR="00A14985" w:rsidRPr="00321A14" w14:paraId="3EE687DF" w14:textId="77777777" w:rsidTr="00CC061C">
        <w:trPr>
          <w:trHeight w:val="930"/>
        </w:trPr>
        <w:tc>
          <w:tcPr>
            <w:tcW w:w="1555" w:type="pct"/>
            <w:tcBorders>
              <w:top w:val="single" w:sz="17" w:space="0" w:color="000000"/>
              <w:left w:val="single" w:sz="17" w:space="0" w:color="000000"/>
              <w:bottom w:val="single" w:sz="17" w:space="0" w:color="000000"/>
              <w:right w:val="single" w:sz="4" w:space="0" w:color="000000"/>
            </w:tcBorders>
          </w:tcPr>
          <w:p w14:paraId="395D163C" w14:textId="77777777" w:rsidR="000C0A04" w:rsidRPr="00850611" w:rsidRDefault="000C0A04" w:rsidP="000C0A04">
            <w:pPr>
              <w:pStyle w:val="Heading1"/>
              <w:outlineLvl w:val="0"/>
              <w:rPr>
                <w:rFonts w:asciiTheme="minorHAnsi" w:hAnsiTheme="minorHAnsi" w:cstheme="minorHAnsi"/>
                <w:sz w:val="22"/>
                <w:szCs w:val="22"/>
              </w:rPr>
            </w:pPr>
            <w:r w:rsidRPr="00850611">
              <w:rPr>
                <w:rStyle w:val="Strong"/>
                <w:rFonts w:asciiTheme="minorHAnsi" w:hAnsiTheme="minorHAnsi" w:cstheme="minorHAnsi"/>
                <w:b/>
                <w:bCs/>
                <w:sz w:val="22"/>
                <w:szCs w:val="22"/>
              </w:rPr>
              <w:t>Restocking and Updating PE Kits</w:t>
            </w:r>
          </w:p>
          <w:p w14:paraId="432AD14A"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t>Provide every child in school with a full, appropriate PE kit.</w:t>
            </w:r>
          </w:p>
          <w:p w14:paraId="5CABE763"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t>Update and replace PE kits where additional or larger sizes are required.</w:t>
            </w:r>
          </w:p>
          <w:p w14:paraId="49D8A332"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t>Maintain a stock of spare swimming costumes, towels and hats to ensure all pupils can participate in swimming lessons.</w:t>
            </w:r>
          </w:p>
          <w:p w14:paraId="16F99407"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lastRenderedPageBreak/>
              <w:t>Ensure pupils always have access to suitable clothing and equipment so they can fully engage in all PE and physical activity sessions.</w:t>
            </w:r>
          </w:p>
          <w:p w14:paraId="524D56FB" w14:textId="77777777" w:rsidR="00A14985" w:rsidRPr="00850611" w:rsidRDefault="00A14985" w:rsidP="00BD5530">
            <w:pPr>
              <w:spacing w:line="259" w:lineRule="auto"/>
              <w:rPr>
                <w:rFonts w:asciiTheme="minorHAnsi" w:hAnsiTheme="minorHAnsi" w:cstheme="minorHAnsi"/>
              </w:rPr>
            </w:pPr>
          </w:p>
        </w:tc>
        <w:tc>
          <w:tcPr>
            <w:tcW w:w="368" w:type="pct"/>
            <w:tcBorders>
              <w:top w:val="single" w:sz="17" w:space="0" w:color="000000"/>
              <w:left w:val="single" w:sz="4" w:space="0" w:color="000000"/>
              <w:bottom w:val="single" w:sz="17" w:space="0" w:color="000000"/>
              <w:right w:val="single" w:sz="4" w:space="0" w:color="000000"/>
            </w:tcBorders>
          </w:tcPr>
          <w:p w14:paraId="7C0EABA8" w14:textId="2747ECF1" w:rsidR="00A14985" w:rsidRPr="00850611" w:rsidRDefault="00E76E1E" w:rsidP="00BD5530">
            <w:pPr>
              <w:spacing w:line="259" w:lineRule="auto"/>
              <w:ind w:left="8"/>
              <w:rPr>
                <w:rFonts w:asciiTheme="minorHAnsi" w:hAnsiTheme="minorHAnsi" w:cstheme="minorHAnsi"/>
                <w:b/>
              </w:rPr>
            </w:pPr>
            <w:r>
              <w:rPr>
                <w:rFonts w:asciiTheme="minorHAnsi" w:hAnsiTheme="minorHAnsi" w:cstheme="minorHAnsi"/>
                <w:b/>
              </w:rPr>
              <w:lastRenderedPageBreak/>
              <w:t>1,2</w:t>
            </w:r>
          </w:p>
        </w:tc>
        <w:tc>
          <w:tcPr>
            <w:tcW w:w="321" w:type="pct"/>
            <w:tcBorders>
              <w:top w:val="single" w:sz="17" w:space="0" w:color="000000"/>
              <w:left w:val="single" w:sz="4" w:space="0" w:color="000000"/>
              <w:bottom w:val="single" w:sz="17" w:space="0" w:color="000000"/>
              <w:right w:val="single" w:sz="4" w:space="0" w:color="000000"/>
            </w:tcBorders>
          </w:tcPr>
          <w:p w14:paraId="59DC4005" w14:textId="6783B0B2" w:rsidR="00A14985" w:rsidRPr="00850611" w:rsidRDefault="00A14985" w:rsidP="00AE7005">
            <w:pPr>
              <w:spacing w:line="259" w:lineRule="auto"/>
              <w:ind w:left="7"/>
              <w:rPr>
                <w:rFonts w:asciiTheme="minorHAnsi" w:hAnsiTheme="minorHAnsi" w:cstheme="minorHAnsi"/>
                <w:b/>
                <w:highlight w:val="yellow"/>
                <w:shd w:val="clear" w:color="auto" w:fill="00FF00"/>
              </w:rPr>
            </w:pPr>
            <w:r w:rsidRPr="00E87209">
              <w:rPr>
                <w:rFonts w:asciiTheme="minorHAnsi" w:hAnsiTheme="minorHAnsi" w:cstheme="minorHAnsi"/>
                <w:b/>
                <w:highlight w:val="green"/>
              </w:rPr>
              <w:t>£200</w:t>
            </w:r>
          </w:p>
        </w:tc>
        <w:tc>
          <w:tcPr>
            <w:tcW w:w="1287" w:type="pct"/>
            <w:tcBorders>
              <w:top w:val="single" w:sz="17" w:space="0" w:color="000000"/>
              <w:left w:val="single" w:sz="4" w:space="0" w:color="000000"/>
              <w:bottom w:val="single" w:sz="17" w:space="0" w:color="000000"/>
              <w:right w:val="single" w:sz="4" w:space="0" w:color="000000"/>
            </w:tcBorders>
          </w:tcPr>
          <w:p w14:paraId="05DD8423" w14:textId="66E203AA"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All pupils have the correct PE kit, removing barriers to participation and ensuring equality of access.</w:t>
            </w:r>
          </w:p>
          <w:p w14:paraId="1E22E4FE" w14:textId="648AFE5A"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Increased readiness for PE lessons, reducing lost learning time caused by missing or incorrect kit.</w:t>
            </w:r>
          </w:p>
          <w:p w14:paraId="3BB7B98B" w14:textId="5C311075"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Improved participation in swimming lessons through the availability of spare kits.</w:t>
            </w:r>
          </w:p>
          <w:p w14:paraId="1255D819" w14:textId="1955F74E"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 xml:space="preserve">Enhanced confidence and comfort for pupils during physical activity </w:t>
            </w:r>
            <w:r w:rsidRPr="00850611">
              <w:rPr>
                <w:rFonts w:asciiTheme="minorHAnsi" w:hAnsiTheme="minorHAnsi" w:cstheme="minorHAnsi"/>
              </w:rPr>
              <w:lastRenderedPageBreak/>
              <w:t>due to well</w:t>
            </w:r>
            <w:r w:rsidRPr="00850611">
              <w:rPr>
                <w:rFonts w:asciiTheme="minorHAnsi" w:hAnsiTheme="minorHAnsi" w:cstheme="minorHAnsi"/>
              </w:rPr>
              <w:noBreakHyphen/>
              <w:t>fitting, appropriate clothing.</w:t>
            </w:r>
          </w:p>
          <w:p w14:paraId="024FFF51" w14:textId="2D806083"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Reduced financial pressure on families by providing essential kit items through school.</w:t>
            </w:r>
          </w:p>
          <w:p w14:paraId="7190E08C" w14:textId="4FA6BE92" w:rsidR="00A14985" w:rsidRPr="00CC061C"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Consistent standards and expectations for PE across the school.</w:t>
            </w:r>
          </w:p>
        </w:tc>
        <w:tc>
          <w:tcPr>
            <w:tcW w:w="1469" w:type="pct"/>
            <w:tcBorders>
              <w:top w:val="single" w:sz="17" w:space="0" w:color="000000"/>
              <w:left w:val="single" w:sz="4" w:space="0" w:color="000000"/>
              <w:bottom w:val="single" w:sz="17" w:space="0" w:color="000000"/>
              <w:right w:val="single" w:sz="17" w:space="0" w:color="000000"/>
            </w:tcBorders>
          </w:tcPr>
          <w:p w14:paraId="1134A17C" w14:textId="761429A8"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lastRenderedPageBreak/>
              <w:t>Pupils are fully equipped for PE, resulting in higher participation rates and improved engagement in lessons.</w:t>
            </w:r>
          </w:p>
          <w:p w14:paraId="2B23D842" w14:textId="085785A6"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Teachers report fewer disruptions and more effective lesson starts due to pupils having the correct kit.</w:t>
            </w:r>
          </w:p>
          <w:p w14:paraId="192C1706" w14:textId="723F3184"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Swimming participation increased, with no child missing lessons due to lack of appropriate clothing.</w:t>
            </w:r>
          </w:p>
          <w:p w14:paraId="4B7BF9C0" w14:textId="49915A1D"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lastRenderedPageBreak/>
              <w:t>Children feel more confident and motivated in PE because they have suitable, comfortable kit.</w:t>
            </w:r>
          </w:p>
          <w:p w14:paraId="6E2919E8" w14:textId="0B3D72DF"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Families benefit from reduced costs, supporting inclusion—particularly for disadvantaged pupils.</w:t>
            </w:r>
          </w:p>
          <w:p w14:paraId="5E0347CE" w14:textId="014B04C8" w:rsidR="00A14985"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 xml:space="preserve">A more consistent and professional approach to PE across the school, reinforcing the value placed </w:t>
            </w:r>
          </w:p>
        </w:tc>
      </w:tr>
      <w:tr w:rsidR="005E0A0C" w:rsidRPr="00321A14" w14:paraId="2CB4D197" w14:textId="77777777" w:rsidTr="005E0A0C">
        <w:trPr>
          <w:trHeight w:val="930"/>
        </w:trPr>
        <w:tc>
          <w:tcPr>
            <w:tcW w:w="5000" w:type="pct"/>
            <w:gridSpan w:val="5"/>
            <w:tcBorders>
              <w:top w:val="single" w:sz="17" w:space="0" w:color="000000"/>
              <w:left w:val="single" w:sz="17" w:space="0" w:color="000000"/>
              <w:bottom w:val="single" w:sz="17" w:space="0" w:color="000000"/>
              <w:right w:val="single" w:sz="17" w:space="0" w:color="000000"/>
            </w:tcBorders>
          </w:tcPr>
          <w:p w14:paraId="2167F87F" w14:textId="007B3248" w:rsidR="005E0A0C" w:rsidRPr="005E0A0C" w:rsidRDefault="005E0A0C" w:rsidP="005E0A0C">
            <w:pPr>
              <w:spacing w:line="300" w:lineRule="atLeast"/>
              <w:rPr>
                <w:rFonts w:ascii="Segoe UI" w:eastAsia="Times New Roman" w:hAnsi="Segoe UI" w:cs="Segoe UI"/>
                <w:color w:val="auto"/>
                <w:sz w:val="21"/>
                <w:szCs w:val="21"/>
              </w:rPr>
            </w:pPr>
            <w:r w:rsidRPr="005E0A0C">
              <w:rPr>
                <w:rFonts w:ascii="Segoe UI" w:eastAsia="Times New Roman" w:hAnsi="Segoe UI" w:cs="Segoe UI"/>
                <w:b/>
                <w:bCs/>
                <w:color w:val="FF0000"/>
                <w:sz w:val="21"/>
                <w:szCs w:val="21"/>
              </w:rPr>
              <w:lastRenderedPageBreak/>
              <w:t>Review/Impact:</w:t>
            </w:r>
            <w:r w:rsidRPr="005E0A0C">
              <w:rPr>
                <w:rFonts w:ascii="Segoe UI" w:eastAsia="Times New Roman" w:hAnsi="Segoe UI" w:cs="Segoe UI"/>
                <w:color w:val="FF0000"/>
                <w:sz w:val="21"/>
                <w:szCs w:val="21"/>
              </w:rPr>
              <w:t xml:space="preserve"> The provision of PE kits ensured that all pupils were able to participate fully in PE lessons and swimming sessions. There were fewer instances of children missing activities due to incorrect or missing kit, resulting in improved lesson time and engagement. Spare swimming kits removed barriers to participation and supported inclusion, particularly for vulnerable and disadvantaged pupils. Staff reported smoother lesson starts and increased readiness for physical activity.</w:t>
            </w:r>
          </w:p>
        </w:tc>
      </w:tr>
      <w:tr w:rsidR="00A14985" w:rsidRPr="00321A14" w14:paraId="5F17D5E2" w14:textId="77777777" w:rsidTr="0080772B">
        <w:trPr>
          <w:trHeight w:val="2118"/>
        </w:trPr>
        <w:tc>
          <w:tcPr>
            <w:tcW w:w="1555" w:type="pct"/>
            <w:tcBorders>
              <w:top w:val="single" w:sz="17" w:space="0" w:color="000000"/>
              <w:left w:val="single" w:sz="17" w:space="0" w:color="000000"/>
              <w:bottom w:val="single" w:sz="17" w:space="0" w:color="000000"/>
              <w:right w:val="single" w:sz="4" w:space="0" w:color="000000"/>
            </w:tcBorders>
          </w:tcPr>
          <w:p w14:paraId="122FF716" w14:textId="7CEAA6DA" w:rsidR="00A14985" w:rsidRPr="00321A14" w:rsidRDefault="00A14985" w:rsidP="00A14985">
            <w:pPr>
              <w:spacing w:line="259" w:lineRule="auto"/>
              <w:ind w:left="108"/>
              <w:rPr>
                <w:rFonts w:asciiTheme="minorHAnsi" w:hAnsiTheme="minorHAnsi" w:cstheme="minorHAnsi"/>
              </w:rPr>
            </w:pPr>
            <w:r w:rsidRPr="00321A14">
              <w:rPr>
                <w:rFonts w:asciiTheme="minorHAnsi" w:hAnsiTheme="minorHAnsi" w:cstheme="minorHAnsi"/>
                <w:b/>
              </w:rPr>
              <w:t xml:space="preserve">Edinburgh </w:t>
            </w:r>
            <w:r w:rsidR="00850611" w:rsidRPr="00321A14">
              <w:rPr>
                <w:rFonts w:asciiTheme="minorHAnsi" w:hAnsiTheme="minorHAnsi" w:cstheme="minorHAnsi"/>
                <w:b/>
              </w:rPr>
              <w:t>Residential (</w:t>
            </w:r>
            <w:r w:rsidRPr="00321A14">
              <w:rPr>
                <w:rFonts w:asciiTheme="minorHAnsi" w:hAnsiTheme="minorHAnsi" w:cstheme="minorHAnsi"/>
                <w:b/>
              </w:rPr>
              <w:t>Year 5/6 trip)</w:t>
            </w:r>
            <w:r w:rsidRPr="00321A14">
              <w:rPr>
                <w:rFonts w:asciiTheme="minorHAnsi" w:hAnsiTheme="minorHAnsi" w:cstheme="minorHAnsi"/>
                <w:b/>
                <w:color w:val="FF0000"/>
              </w:rPr>
              <w:t xml:space="preserve"> </w:t>
            </w:r>
            <w:r w:rsidRPr="00321A14">
              <w:rPr>
                <w:rFonts w:asciiTheme="minorHAnsi" w:hAnsiTheme="minorHAnsi" w:cstheme="minorHAnsi"/>
              </w:rPr>
              <w:t xml:space="preserve"> </w:t>
            </w:r>
          </w:p>
          <w:p w14:paraId="5526C8B4" w14:textId="77777777" w:rsidR="00A14985" w:rsidRPr="00321A14" w:rsidRDefault="00A14985" w:rsidP="00A14985">
            <w:pPr>
              <w:spacing w:line="259" w:lineRule="auto"/>
              <w:ind w:left="108"/>
              <w:rPr>
                <w:rFonts w:asciiTheme="minorHAnsi" w:hAnsiTheme="minorHAnsi" w:cstheme="minorHAnsi"/>
              </w:rPr>
            </w:pPr>
          </w:p>
          <w:p w14:paraId="4BEE86B1" w14:textId="77777777" w:rsidR="00A14985" w:rsidRPr="00321A14" w:rsidRDefault="00A14985" w:rsidP="00A14985">
            <w:pPr>
              <w:spacing w:line="259" w:lineRule="auto"/>
              <w:ind w:left="108"/>
              <w:rPr>
                <w:rFonts w:asciiTheme="minorHAnsi" w:hAnsiTheme="minorHAnsi" w:cstheme="minorHAnsi"/>
              </w:rPr>
            </w:pPr>
          </w:p>
          <w:p w14:paraId="18B22452" w14:textId="77777777" w:rsidR="00A14985" w:rsidRPr="009E0064" w:rsidRDefault="00A14985" w:rsidP="00A14985">
            <w:pPr>
              <w:spacing w:before="100" w:beforeAutospacing="1" w:after="100" w:afterAutospacing="1" w:line="240" w:lineRule="auto"/>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The subsidised residential visit to Edinburgh enabled high participation and provided valuable physical, cultural and personal development opportunities for all pupils.</w:t>
            </w:r>
          </w:p>
          <w:p w14:paraId="6CEC8C59" w14:textId="77777777" w:rsidR="00A14985" w:rsidRPr="00321A14" w:rsidRDefault="00A14985" w:rsidP="00A14985">
            <w:pPr>
              <w:rPr>
                <w:rFonts w:asciiTheme="minorHAnsi" w:eastAsia="Times New Roman"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49D11B02" w14:textId="2A643639" w:rsidR="00A14985" w:rsidRPr="00321A14" w:rsidRDefault="00CA5B11" w:rsidP="00BD5530">
            <w:pPr>
              <w:spacing w:line="259" w:lineRule="auto"/>
              <w:ind w:left="8"/>
              <w:rPr>
                <w:rFonts w:asciiTheme="minorHAnsi" w:hAnsiTheme="minorHAnsi" w:cstheme="minorHAnsi"/>
                <w:b/>
              </w:rPr>
            </w:pPr>
            <w:r>
              <w:rPr>
                <w:rFonts w:asciiTheme="minorHAnsi" w:hAnsiTheme="minorHAnsi" w:cstheme="minorHAnsi"/>
                <w:b/>
              </w:rPr>
              <w:t>1,3,4</w:t>
            </w:r>
          </w:p>
        </w:tc>
        <w:tc>
          <w:tcPr>
            <w:tcW w:w="321" w:type="pct"/>
            <w:tcBorders>
              <w:top w:val="single" w:sz="17" w:space="0" w:color="000000"/>
              <w:left w:val="single" w:sz="4" w:space="0" w:color="000000"/>
              <w:bottom w:val="single" w:sz="17" w:space="0" w:color="000000"/>
              <w:right w:val="single" w:sz="4" w:space="0" w:color="000000"/>
            </w:tcBorders>
          </w:tcPr>
          <w:p w14:paraId="0701ADB0" w14:textId="4D392208" w:rsidR="00A14985" w:rsidRPr="00AE7005" w:rsidRDefault="00A14985" w:rsidP="00AE7005">
            <w:pPr>
              <w:spacing w:after="3" w:line="239" w:lineRule="auto"/>
              <w:ind w:left="108" w:right="-5"/>
              <w:rPr>
                <w:rFonts w:asciiTheme="minorHAnsi" w:hAnsiTheme="minorHAnsi" w:cstheme="minorHAnsi"/>
                <w:highlight w:val="green"/>
              </w:rPr>
            </w:pPr>
            <w:r w:rsidRPr="00AE7005">
              <w:rPr>
                <w:rFonts w:asciiTheme="minorHAnsi" w:hAnsiTheme="minorHAnsi" w:cstheme="minorHAnsi"/>
                <w:b/>
                <w:bCs/>
                <w:highlight w:val="green"/>
              </w:rPr>
              <w:t>£400</w:t>
            </w:r>
            <w:r w:rsidRPr="00AE7005">
              <w:rPr>
                <w:rFonts w:asciiTheme="minorHAnsi" w:hAnsiTheme="minorHAnsi" w:cstheme="minorHAnsi"/>
                <w:highlight w:val="green"/>
              </w:rPr>
              <w:t xml:space="preserve"> </w:t>
            </w:r>
            <w:r w:rsidRPr="00AE7005">
              <w:rPr>
                <w:rFonts w:asciiTheme="minorHAnsi" w:hAnsiTheme="minorHAnsi" w:cstheme="minorHAnsi"/>
                <w:sz w:val="18"/>
                <w:szCs w:val="18"/>
                <w:highlight w:val="green"/>
              </w:rPr>
              <w:t>transport</w:t>
            </w:r>
          </w:p>
          <w:p w14:paraId="6670FB52" w14:textId="67A8AE71" w:rsidR="00A14985" w:rsidRPr="00AE7005" w:rsidRDefault="00A14985" w:rsidP="00AE7005">
            <w:pPr>
              <w:spacing w:line="259" w:lineRule="auto"/>
              <w:ind w:left="108"/>
              <w:rPr>
                <w:rFonts w:asciiTheme="minorHAnsi" w:hAnsiTheme="minorHAnsi" w:cstheme="minorHAnsi"/>
                <w:highlight w:val="green"/>
              </w:rPr>
            </w:pPr>
          </w:p>
          <w:p w14:paraId="17667672" w14:textId="6852D6CB" w:rsidR="00A14985" w:rsidRPr="00321A14" w:rsidRDefault="00A14985" w:rsidP="00AE7005">
            <w:pPr>
              <w:spacing w:line="259" w:lineRule="auto"/>
              <w:ind w:left="108"/>
              <w:rPr>
                <w:rFonts w:asciiTheme="minorHAnsi" w:hAnsiTheme="minorHAnsi" w:cstheme="minorHAnsi"/>
              </w:rPr>
            </w:pPr>
            <w:r w:rsidRPr="00AE7005">
              <w:rPr>
                <w:rFonts w:asciiTheme="minorHAnsi" w:hAnsiTheme="minorHAnsi" w:cstheme="minorHAnsi"/>
                <w:b/>
                <w:bCs/>
                <w:highlight w:val="green"/>
              </w:rPr>
              <w:t>£2000</w:t>
            </w:r>
            <w:r w:rsidRPr="00AE7005">
              <w:rPr>
                <w:rFonts w:asciiTheme="minorHAnsi" w:hAnsiTheme="minorHAnsi" w:cstheme="minorHAnsi"/>
                <w:highlight w:val="green"/>
              </w:rPr>
              <w:t xml:space="preserve"> </w:t>
            </w:r>
            <w:r w:rsidRPr="00AE7005">
              <w:rPr>
                <w:rFonts w:asciiTheme="minorHAnsi" w:hAnsiTheme="minorHAnsi" w:cstheme="minorHAnsi"/>
                <w:sz w:val="18"/>
                <w:szCs w:val="18"/>
                <w:highlight w:val="green"/>
              </w:rPr>
              <w:t>subsidise funds of trip</w:t>
            </w:r>
          </w:p>
          <w:p w14:paraId="7605EC1F" w14:textId="77777777" w:rsidR="00A14985" w:rsidRPr="00321A14" w:rsidRDefault="00A14985" w:rsidP="00AE7005">
            <w:pPr>
              <w:spacing w:line="259" w:lineRule="auto"/>
              <w:ind w:left="7"/>
              <w:rPr>
                <w:rFonts w:asciiTheme="minorHAnsi" w:hAnsiTheme="minorHAnsi" w:cstheme="minorHAnsi"/>
                <w:b/>
                <w:highlight w:val="yellow"/>
              </w:rPr>
            </w:pPr>
          </w:p>
        </w:tc>
        <w:tc>
          <w:tcPr>
            <w:tcW w:w="1287" w:type="pct"/>
            <w:tcBorders>
              <w:top w:val="single" w:sz="17" w:space="0" w:color="000000"/>
              <w:left w:val="single" w:sz="4" w:space="0" w:color="000000"/>
              <w:bottom w:val="single" w:sz="17" w:space="0" w:color="000000"/>
              <w:right w:val="single" w:sz="4" w:space="0" w:color="000000"/>
            </w:tcBorders>
          </w:tcPr>
          <w:p w14:paraId="609E40AC" w14:textId="2005377A" w:rsidR="00271A50" w:rsidRPr="00850611" w:rsidRDefault="00271A50" w:rsidP="00850611">
            <w:pPr>
              <w:pStyle w:val="NoSpacing"/>
              <w:numPr>
                <w:ilvl w:val="0"/>
                <w:numId w:val="14"/>
              </w:numPr>
              <w:ind w:left="398"/>
              <w:rPr>
                <w:rFonts w:asciiTheme="minorHAnsi" w:hAnsiTheme="minorHAnsi" w:cstheme="minorHAnsi"/>
              </w:rPr>
            </w:pPr>
            <w:r w:rsidRPr="00850611">
              <w:rPr>
                <w:rFonts w:asciiTheme="minorHAnsi" w:hAnsiTheme="minorHAnsi" w:cstheme="minorHAnsi"/>
              </w:rPr>
              <w:t>Increase pupils’ levels of physical activity through extended walking routes and outdoor exploration.</w:t>
            </w:r>
          </w:p>
          <w:p w14:paraId="3223E844" w14:textId="1AD20514" w:rsidR="00271A50" w:rsidRPr="00850611" w:rsidRDefault="00271A50" w:rsidP="00850611">
            <w:pPr>
              <w:pStyle w:val="NoSpacing"/>
              <w:numPr>
                <w:ilvl w:val="0"/>
                <w:numId w:val="14"/>
              </w:numPr>
              <w:ind w:left="398"/>
              <w:rPr>
                <w:rFonts w:asciiTheme="minorHAnsi" w:hAnsiTheme="minorHAnsi" w:cstheme="minorHAnsi"/>
              </w:rPr>
            </w:pPr>
            <w:r w:rsidRPr="00850611">
              <w:rPr>
                <w:rFonts w:asciiTheme="minorHAnsi" w:hAnsiTheme="minorHAnsi" w:cstheme="minorHAnsi"/>
              </w:rPr>
              <w:t>Develop resilience, stamina and confidence by engaging in sustained physical challenges across the city.</w:t>
            </w:r>
          </w:p>
          <w:p w14:paraId="2692541E" w14:textId="64AC3884" w:rsidR="00271A50" w:rsidRPr="00850611" w:rsidRDefault="00271A50" w:rsidP="00850611">
            <w:pPr>
              <w:pStyle w:val="NoSpacing"/>
              <w:numPr>
                <w:ilvl w:val="0"/>
                <w:numId w:val="14"/>
              </w:numPr>
              <w:ind w:left="398"/>
              <w:rPr>
                <w:rFonts w:asciiTheme="minorHAnsi" w:hAnsiTheme="minorHAnsi" w:cstheme="minorHAnsi"/>
              </w:rPr>
            </w:pPr>
            <w:r w:rsidRPr="00850611">
              <w:rPr>
                <w:rFonts w:asciiTheme="minorHAnsi" w:hAnsiTheme="minorHAnsi" w:cstheme="minorHAnsi"/>
              </w:rPr>
              <w:t>Strengthen teamwork, communication and independence through shared residential experiences.</w:t>
            </w:r>
          </w:p>
          <w:p w14:paraId="56B1CD73" w14:textId="5920AA7C" w:rsidR="00271A50" w:rsidRPr="00850611" w:rsidRDefault="00271A50" w:rsidP="00850611">
            <w:pPr>
              <w:pStyle w:val="NoSpacing"/>
              <w:numPr>
                <w:ilvl w:val="0"/>
                <w:numId w:val="14"/>
              </w:numPr>
              <w:ind w:left="398"/>
              <w:rPr>
                <w:rFonts w:asciiTheme="minorHAnsi" w:eastAsia="Times New Roman" w:hAnsiTheme="minorHAnsi" w:cstheme="minorHAnsi"/>
                <w:color w:val="auto"/>
              </w:rPr>
            </w:pPr>
            <w:r w:rsidRPr="00850611">
              <w:rPr>
                <w:rFonts w:asciiTheme="minorHAnsi" w:eastAsia="Times New Roman" w:hAnsiTheme="minorHAnsi" w:cstheme="minorHAnsi"/>
                <w:color w:val="auto"/>
              </w:rPr>
              <w:t>Broaden cultural capital by exposing pupils to significant historical, scientific and cultural landmarks.</w:t>
            </w:r>
          </w:p>
          <w:p w14:paraId="7E23AAB6" w14:textId="71033826" w:rsidR="00271A50" w:rsidRPr="00850611" w:rsidRDefault="00271A50" w:rsidP="00850611">
            <w:pPr>
              <w:pStyle w:val="NoSpacing"/>
              <w:numPr>
                <w:ilvl w:val="0"/>
                <w:numId w:val="14"/>
              </w:numPr>
              <w:ind w:left="398"/>
              <w:rPr>
                <w:rFonts w:asciiTheme="minorHAnsi" w:eastAsia="Times New Roman" w:hAnsiTheme="minorHAnsi" w:cstheme="minorHAnsi"/>
                <w:color w:val="auto"/>
              </w:rPr>
            </w:pPr>
            <w:r w:rsidRPr="00850611">
              <w:rPr>
                <w:rFonts w:asciiTheme="minorHAnsi" w:eastAsia="Times New Roman" w:hAnsiTheme="minorHAnsi" w:cstheme="minorHAnsi"/>
                <w:color w:val="auto"/>
              </w:rPr>
              <w:t>Enhance curriculum learning through real</w:t>
            </w:r>
            <w:r w:rsidRPr="00850611">
              <w:rPr>
                <w:rFonts w:asciiTheme="minorHAnsi" w:eastAsia="Times New Roman" w:hAnsiTheme="minorHAnsi" w:cstheme="minorHAnsi"/>
                <w:color w:val="auto"/>
              </w:rPr>
              <w:noBreakHyphen/>
              <w:t>world links to geography, history and science.</w:t>
            </w:r>
          </w:p>
          <w:p w14:paraId="39590493" w14:textId="29BA1F7E" w:rsidR="00271A50" w:rsidRPr="00850611" w:rsidRDefault="00271A50" w:rsidP="00850611">
            <w:pPr>
              <w:pStyle w:val="NoSpacing"/>
              <w:numPr>
                <w:ilvl w:val="0"/>
                <w:numId w:val="14"/>
              </w:numPr>
              <w:ind w:left="398"/>
              <w:rPr>
                <w:rFonts w:asciiTheme="minorHAnsi" w:eastAsia="Times New Roman" w:hAnsiTheme="minorHAnsi" w:cstheme="minorHAnsi"/>
                <w:color w:val="auto"/>
              </w:rPr>
            </w:pPr>
            <w:r w:rsidRPr="00850611">
              <w:rPr>
                <w:rFonts w:asciiTheme="minorHAnsi" w:eastAsia="Times New Roman" w:hAnsiTheme="minorHAnsi" w:cstheme="minorHAnsi"/>
                <w:color w:val="auto"/>
              </w:rPr>
              <w:t>Improve pupils’ wellbeing, social skills and emotional maturity through collaborative activities and time away from home.</w:t>
            </w:r>
          </w:p>
          <w:p w14:paraId="5C405DA4" w14:textId="4560AC09" w:rsidR="00A14985" w:rsidRPr="00321A14" w:rsidRDefault="00A14985" w:rsidP="00850611">
            <w:pPr>
              <w:pStyle w:val="NoSpacing"/>
              <w:rPr>
                <w:rFonts w:asciiTheme="minorHAnsi" w:hAnsiTheme="minorHAnsi" w:cstheme="minorHAnsi"/>
                <w:sz w:val="18"/>
                <w:szCs w:val="18"/>
              </w:rPr>
            </w:pPr>
          </w:p>
        </w:tc>
        <w:tc>
          <w:tcPr>
            <w:tcW w:w="1469" w:type="pct"/>
            <w:tcBorders>
              <w:top w:val="single" w:sz="17" w:space="0" w:color="000000"/>
              <w:left w:val="single" w:sz="4" w:space="0" w:color="000000"/>
              <w:bottom w:val="single" w:sz="17" w:space="0" w:color="000000"/>
              <w:right w:val="single" w:sz="17" w:space="0" w:color="000000"/>
            </w:tcBorders>
          </w:tcPr>
          <w:p w14:paraId="37C303C0"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Increased daily physical activity through extended walking routes, including Arthur’s Seat and The Royal Mile.</w:t>
            </w:r>
          </w:p>
          <w:p w14:paraId="4F73C14E"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Improved resilience, stamina and confidence through sustained outdoor activity across the city.</w:t>
            </w:r>
          </w:p>
          <w:p w14:paraId="26CB9E09"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Strengthened teamwork, independence and problem</w:t>
            </w:r>
            <w:r w:rsidRPr="009E0064">
              <w:rPr>
                <w:rFonts w:asciiTheme="minorHAnsi" w:eastAsia="Times New Roman" w:hAnsiTheme="minorHAnsi" w:cstheme="minorHAnsi"/>
                <w:color w:val="auto"/>
                <w:sz w:val="24"/>
                <w:szCs w:val="24"/>
              </w:rPr>
              <w:noBreakHyphen/>
              <w:t>solving during group tasks and shared residential living.</w:t>
            </w:r>
          </w:p>
          <w:p w14:paraId="6C7A8ACB"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Broadened cultural capital through visits to Edinburgh Castle, Dynamic Earth, Camera Obscura and The Real Mary King’s Close.</w:t>
            </w:r>
          </w:p>
          <w:p w14:paraId="342B918C"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Enhanced curriculum learning in geography, history and science through real</w:t>
            </w:r>
            <w:r w:rsidRPr="009E0064">
              <w:rPr>
                <w:rFonts w:asciiTheme="minorHAnsi" w:eastAsia="Times New Roman" w:hAnsiTheme="minorHAnsi" w:cstheme="minorHAnsi"/>
                <w:color w:val="auto"/>
                <w:sz w:val="24"/>
                <w:szCs w:val="24"/>
              </w:rPr>
              <w:noBreakHyphen/>
              <w:t>world experiences.</w:t>
            </w:r>
          </w:p>
          <w:p w14:paraId="2C554A80" w14:textId="745BEDF5" w:rsidR="00A14985" w:rsidRPr="00850611" w:rsidRDefault="00A14985" w:rsidP="00850611">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Ensured equitable access for all pupils by subsidising costs, increasing participation and reducing financial barriers.</w:t>
            </w:r>
          </w:p>
        </w:tc>
      </w:tr>
      <w:tr w:rsidR="005E0A0C" w:rsidRPr="00321A14" w14:paraId="07FB74D6" w14:textId="77777777" w:rsidTr="005E0A0C">
        <w:tc>
          <w:tcPr>
            <w:tcW w:w="5000" w:type="pct"/>
            <w:gridSpan w:val="5"/>
            <w:tcBorders>
              <w:top w:val="single" w:sz="17" w:space="0" w:color="000000"/>
              <w:left w:val="single" w:sz="17" w:space="0" w:color="000000"/>
              <w:bottom w:val="single" w:sz="17" w:space="0" w:color="000000"/>
              <w:right w:val="single" w:sz="17" w:space="0" w:color="000000"/>
            </w:tcBorders>
          </w:tcPr>
          <w:p w14:paraId="79B3F644" w14:textId="04EA8938" w:rsidR="005E0A0C" w:rsidRPr="005E0A0C" w:rsidRDefault="005E0A0C" w:rsidP="005E0A0C">
            <w:pPr>
              <w:spacing w:line="300" w:lineRule="atLeast"/>
              <w:rPr>
                <w:rFonts w:ascii="Segoe UI" w:eastAsia="Times New Roman" w:hAnsi="Segoe UI" w:cs="Segoe UI"/>
                <w:color w:val="FF0000"/>
                <w:sz w:val="21"/>
                <w:szCs w:val="21"/>
              </w:rPr>
            </w:pPr>
            <w:r w:rsidRPr="005E0A0C">
              <w:rPr>
                <w:rFonts w:ascii="Segoe UI" w:eastAsia="Times New Roman" w:hAnsi="Segoe UI" w:cs="Segoe UI"/>
                <w:b/>
                <w:bCs/>
                <w:color w:val="FF0000"/>
                <w:sz w:val="21"/>
                <w:szCs w:val="21"/>
              </w:rPr>
              <w:lastRenderedPageBreak/>
              <w:t>Review/Impact:</w:t>
            </w:r>
            <w:r w:rsidRPr="005E0A0C">
              <w:rPr>
                <w:rFonts w:ascii="Segoe UI" w:eastAsia="Times New Roman" w:hAnsi="Segoe UI" w:cs="Segoe UI"/>
                <w:color w:val="FF0000"/>
                <w:sz w:val="21"/>
                <w:szCs w:val="21"/>
              </w:rPr>
              <w:t xml:space="preserve"> The residential visit successfully increased physical activity through extensive walking and outdoor exploration. Pupils demonstrated increased resilience, independence and teamwork during the visit. The subsidy ensured that financial barriers were reduced and participation remained high. Children gained valuable cultural experiences while also enhancing their physical stamina and confidence through navigating a new environment and engaging in challenging activities</w:t>
            </w:r>
            <w:r>
              <w:rPr>
                <w:rFonts w:ascii="Segoe UI" w:eastAsia="Times New Roman" w:hAnsi="Segoe UI" w:cs="Segoe UI"/>
                <w:color w:val="FF0000"/>
                <w:sz w:val="21"/>
                <w:szCs w:val="21"/>
              </w:rPr>
              <w:t>.</w:t>
            </w:r>
          </w:p>
        </w:tc>
      </w:tr>
      <w:tr w:rsidR="00A14985" w:rsidRPr="00321A14" w14:paraId="1DBC7523" w14:textId="77777777" w:rsidTr="005E0A0C">
        <w:trPr>
          <w:trHeight w:val="931"/>
        </w:trPr>
        <w:tc>
          <w:tcPr>
            <w:tcW w:w="1555" w:type="pct"/>
            <w:tcBorders>
              <w:top w:val="single" w:sz="17" w:space="0" w:color="000000"/>
              <w:left w:val="single" w:sz="17" w:space="0" w:color="000000"/>
              <w:bottom w:val="single" w:sz="17" w:space="0" w:color="000000"/>
              <w:right w:val="single" w:sz="4" w:space="0" w:color="000000"/>
            </w:tcBorders>
          </w:tcPr>
          <w:p w14:paraId="1F20BB0B" w14:textId="77777777" w:rsidR="00A14985" w:rsidRPr="00321A14" w:rsidRDefault="00A14985" w:rsidP="00A14985">
            <w:pPr>
              <w:spacing w:line="259" w:lineRule="auto"/>
              <w:ind w:left="2"/>
              <w:rPr>
                <w:rFonts w:asciiTheme="minorHAnsi" w:hAnsiTheme="minorHAnsi" w:cstheme="minorHAnsi"/>
                <w:b/>
              </w:rPr>
            </w:pPr>
            <w:r w:rsidRPr="00321A14">
              <w:rPr>
                <w:rFonts w:asciiTheme="minorHAnsi" w:hAnsiTheme="minorHAnsi" w:cstheme="minorHAnsi"/>
                <w:b/>
              </w:rPr>
              <w:t>Sports Equipment, to include Physical Development resources in Early Years</w:t>
            </w:r>
          </w:p>
          <w:p w14:paraId="3FC9DB98" w14:textId="77777777" w:rsidR="00A14985" w:rsidRDefault="00A14985" w:rsidP="00A14985">
            <w:pPr>
              <w:spacing w:line="259" w:lineRule="auto"/>
              <w:ind w:left="108"/>
              <w:rPr>
                <w:rFonts w:asciiTheme="minorHAnsi" w:hAnsiTheme="minorHAnsi" w:cstheme="minorHAnsi"/>
                <w:b/>
              </w:rPr>
            </w:pPr>
          </w:p>
          <w:p w14:paraId="19EF8E34" w14:textId="6759FD02"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Full audit of the PE cupboard to identify equipment that needs replenishing or replacing.</w:t>
            </w:r>
          </w:p>
          <w:p w14:paraId="162F1BF0" w14:textId="722456B8"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Purchase of new sports equipment to support the 2025/26 PE curriculum, ensuring high</w:t>
            </w:r>
            <w:r w:rsidRPr="00CC061C">
              <w:rPr>
                <w:rFonts w:asciiTheme="minorHAnsi" w:hAnsiTheme="minorHAnsi" w:cstheme="minorHAnsi"/>
              </w:rPr>
              <w:noBreakHyphen/>
              <w:t>quality delivery across all year groups.</w:t>
            </w:r>
          </w:p>
          <w:p w14:paraId="284F7EC3" w14:textId="213358AC"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Investment in Physical Development resources for the Early Years outdoor area to enhance Fundamental Movement Skills (FMS) and active play.</w:t>
            </w:r>
          </w:p>
          <w:p w14:paraId="0B97B5EB" w14:textId="719FD9AC"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Provision of equipment required to host in</w:t>
            </w:r>
            <w:r w:rsidRPr="00CC061C">
              <w:rPr>
                <w:rFonts w:asciiTheme="minorHAnsi" w:hAnsiTheme="minorHAnsi" w:cstheme="minorHAnsi"/>
              </w:rPr>
              <w:noBreakHyphen/>
              <w:t>school sports events, including festivals and Sports Day.</w:t>
            </w:r>
          </w:p>
          <w:p w14:paraId="146B72DE" w14:textId="7BF6A2A0" w:rsidR="0043707A" w:rsidRPr="00321A14" w:rsidRDefault="0043707A" w:rsidP="00A14985">
            <w:pPr>
              <w:spacing w:line="259" w:lineRule="auto"/>
              <w:ind w:left="108"/>
              <w:rPr>
                <w:rFonts w:asciiTheme="minorHAnsi"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79227D9F" w14:textId="02CBBB04" w:rsidR="00A14985" w:rsidRPr="00321A14" w:rsidRDefault="00E10A20" w:rsidP="00A14985">
            <w:pPr>
              <w:spacing w:line="259" w:lineRule="auto"/>
              <w:ind w:left="8"/>
              <w:rPr>
                <w:rFonts w:asciiTheme="minorHAnsi" w:hAnsiTheme="minorHAnsi" w:cstheme="minorHAnsi"/>
                <w:b/>
              </w:rPr>
            </w:pPr>
            <w:r>
              <w:rPr>
                <w:rFonts w:asciiTheme="minorHAnsi" w:hAnsiTheme="minorHAnsi" w:cstheme="minorHAnsi"/>
                <w:b/>
              </w:rPr>
              <w:t>1,2,5</w:t>
            </w:r>
          </w:p>
        </w:tc>
        <w:tc>
          <w:tcPr>
            <w:tcW w:w="321" w:type="pct"/>
            <w:tcBorders>
              <w:top w:val="single" w:sz="17" w:space="0" w:color="000000"/>
              <w:left w:val="single" w:sz="4" w:space="0" w:color="000000"/>
              <w:bottom w:val="single" w:sz="17" w:space="0" w:color="000000"/>
              <w:right w:val="single" w:sz="4" w:space="0" w:color="000000"/>
            </w:tcBorders>
          </w:tcPr>
          <w:p w14:paraId="73200E6B" w14:textId="2B726AC9" w:rsidR="00A14985" w:rsidRPr="00321A14" w:rsidRDefault="00A14985" w:rsidP="00A14985">
            <w:pPr>
              <w:spacing w:line="259" w:lineRule="auto"/>
              <w:ind w:right="23"/>
              <w:jc w:val="center"/>
              <w:rPr>
                <w:rFonts w:asciiTheme="minorHAnsi" w:hAnsiTheme="minorHAnsi" w:cstheme="minorHAnsi"/>
              </w:rPr>
            </w:pPr>
            <w:r w:rsidRPr="00AE7005">
              <w:rPr>
                <w:rFonts w:asciiTheme="minorHAnsi" w:hAnsiTheme="minorHAnsi" w:cstheme="minorHAnsi"/>
                <w:b/>
                <w:highlight w:val="green"/>
                <w:shd w:val="clear" w:color="auto" w:fill="00FF00"/>
              </w:rPr>
              <w:t>£</w:t>
            </w:r>
            <w:r w:rsidR="002233A6">
              <w:rPr>
                <w:rFonts w:asciiTheme="minorHAnsi" w:hAnsiTheme="minorHAnsi" w:cstheme="minorHAnsi"/>
                <w:b/>
                <w:shd w:val="clear" w:color="auto" w:fill="00FF00"/>
              </w:rPr>
              <w:t>2000</w:t>
            </w:r>
          </w:p>
          <w:p w14:paraId="3B3A27D6" w14:textId="2FD60E85" w:rsidR="00A14985" w:rsidRPr="00321A14" w:rsidRDefault="00A14985" w:rsidP="00A14985">
            <w:pPr>
              <w:spacing w:after="3" w:line="239" w:lineRule="auto"/>
              <w:ind w:left="108" w:right="-5"/>
              <w:rPr>
                <w:rFonts w:asciiTheme="minorHAnsi" w:hAnsiTheme="minorHAnsi" w:cstheme="minorHAnsi"/>
                <w:highlight w:val="yellow"/>
              </w:rPr>
            </w:pPr>
            <w:r w:rsidRPr="00321A14">
              <w:rPr>
                <w:rFonts w:asciiTheme="minorHAnsi" w:hAnsiTheme="minorHAnsi" w:cstheme="minorHAnsi"/>
                <w:b/>
              </w:rPr>
              <w:t xml:space="preserve"> </w:t>
            </w:r>
          </w:p>
        </w:tc>
        <w:tc>
          <w:tcPr>
            <w:tcW w:w="1287" w:type="pct"/>
            <w:tcBorders>
              <w:top w:val="single" w:sz="17" w:space="0" w:color="000000"/>
              <w:left w:val="single" w:sz="4" w:space="0" w:color="000000"/>
              <w:bottom w:val="single" w:sz="17" w:space="0" w:color="000000"/>
              <w:right w:val="single" w:sz="4" w:space="0" w:color="000000"/>
            </w:tcBorders>
          </w:tcPr>
          <w:p w14:paraId="3C9B18E5" w14:textId="2D409B4B"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Ensure teachers and pupils have access to appropriate, high</w:t>
            </w:r>
            <w:r w:rsidRPr="00CC061C">
              <w:rPr>
                <w:rFonts w:asciiTheme="minorHAnsi" w:hAnsiTheme="minorHAnsi" w:cstheme="minorHAnsi"/>
              </w:rPr>
              <w:noBreakHyphen/>
              <w:t>quality equipment to deliver and participate in effective PE lessons.</w:t>
            </w:r>
          </w:p>
          <w:p w14:paraId="2516F012" w14:textId="73946681"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Provide pupils with a wider variety of competitive and skill</w:t>
            </w:r>
            <w:r w:rsidRPr="00CC061C">
              <w:rPr>
                <w:rFonts w:asciiTheme="minorHAnsi" w:hAnsiTheme="minorHAnsi" w:cstheme="minorHAnsi"/>
              </w:rPr>
              <w:noBreakHyphen/>
              <w:t>based opportunities within curriculum PE.</w:t>
            </w:r>
          </w:p>
          <w:p w14:paraId="7C04A512" w14:textId="649679FA"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Strengthen Early Years provision by enhancing opportunities for physical development and gross motor skill progression.</w:t>
            </w:r>
          </w:p>
          <w:p w14:paraId="2E746E1D" w14:textId="07E0CA4B"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Promote responsibility, pride and respect for school equipment among pupils.</w:t>
            </w:r>
          </w:p>
          <w:p w14:paraId="43B1224E" w14:textId="051113E8"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Enable staff to teach a broader range of sports and activities through improved and updated resources.</w:t>
            </w:r>
          </w:p>
          <w:p w14:paraId="7D7DE705" w14:textId="38362569"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Ensure the school can successfully host sports festivals, inter</w:t>
            </w:r>
            <w:r w:rsidRPr="00CC061C">
              <w:rPr>
                <w:rFonts w:asciiTheme="minorHAnsi" w:hAnsiTheme="minorHAnsi" w:cstheme="minorHAnsi"/>
              </w:rPr>
              <w:noBreakHyphen/>
              <w:t>house competitions and Sports Day events.</w:t>
            </w:r>
          </w:p>
          <w:p w14:paraId="411705F3" w14:textId="77777777" w:rsidR="00A14985" w:rsidRPr="00CC061C" w:rsidRDefault="00A14985" w:rsidP="00CC061C">
            <w:pPr>
              <w:pStyle w:val="NoSpacing"/>
              <w:rPr>
                <w:rFonts w:asciiTheme="minorHAnsi" w:hAnsiTheme="minorHAnsi" w:cstheme="minorHAnsi"/>
              </w:rPr>
            </w:pPr>
          </w:p>
        </w:tc>
        <w:tc>
          <w:tcPr>
            <w:tcW w:w="1469" w:type="pct"/>
            <w:tcBorders>
              <w:top w:val="single" w:sz="17" w:space="0" w:color="000000"/>
              <w:left w:val="single" w:sz="4" w:space="0" w:color="000000"/>
              <w:bottom w:val="single" w:sz="17" w:space="0" w:color="000000"/>
              <w:right w:val="single" w:sz="17" w:space="0" w:color="000000"/>
            </w:tcBorders>
          </w:tcPr>
          <w:p w14:paraId="6D90CF82" w14:textId="0966027D"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Teachers delivered higher</w:t>
            </w:r>
            <w:r w:rsidRPr="00CC061C">
              <w:rPr>
                <w:rFonts w:asciiTheme="minorHAnsi" w:hAnsiTheme="minorHAnsi" w:cstheme="minorHAnsi"/>
              </w:rPr>
              <w:noBreakHyphen/>
              <w:t>quality PE lessons due to improved access to appropriate, well</w:t>
            </w:r>
            <w:r w:rsidRPr="00CC061C">
              <w:rPr>
                <w:rFonts w:asciiTheme="minorHAnsi" w:hAnsiTheme="minorHAnsi" w:cstheme="minorHAnsi"/>
              </w:rPr>
              <w:noBreakHyphen/>
              <w:t>maintained equipment.</w:t>
            </w:r>
          </w:p>
          <w:p w14:paraId="67759CD2" w14:textId="408402C6"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Pupils experienced a greater variety of sports and competitive activities, increasing engagement and skill development.</w:t>
            </w:r>
          </w:p>
          <w:p w14:paraId="260E0207" w14:textId="266691DE"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Early Years children benefited from enhanced outdoor provision, supporting stronger physical development and improved FMS.</w:t>
            </w:r>
          </w:p>
          <w:p w14:paraId="315BF41A" w14:textId="091953A5"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Pupils demonstrated pride and responsibility in caring for new equipment, contributing to a positive PE culture.</w:t>
            </w:r>
          </w:p>
          <w:p w14:paraId="2FB044CB" w14:textId="5ADAD628"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The school successfully hosted a range of sporting events, providing inclusive opportunities for all pupils to participate and compete.</w:t>
            </w:r>
          </w:p>
          <w:p w14:paraId="2B4C0083" w14:textId="7BB38D98" w:rsidR="00A14985"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Updated resources supported consistent, progressive PE teaching across the school, improving curriculum delivery.</w:t>
            </w:r>
          </w:p>
        </w:tc>
      </w:tr>
      <w:tr w:rsidR="005E0A0C" w:rsidRPr="00321A14" w14:paraId="02843307" w14:textId="77777777" w:rsidTr="005E0A0C">
        <w:tc>
          <w:tcPr>
            <w:tcW w:w="5000" w:type="pct"/>
            <w:gridSpan w:val="5"/>
            <w:tcBorders>
              <w:top w:val="single" w:sz="17" w:space="0" w:color="000000"/>
              <w:left w:val="single" w:sz="17" w:space="0" w:color="000000"/>
              <w:bottom w:val="single" w:sz="17" w:space="0" w:color="000000"/>
              <w:right w:val="single" w:sz="17" w:space="0" w:color="000000"/>
            </w:tcBorders>
          </w:tcPr>
          <w:p w14:paraId="6619B010" w14:textId="598392F3" w:rsidR="005E0A0C" w:rsidRPr="005E0A0C" w:rsidRDefault="00A90B85" w:rsidP="005E0A0C">
            <w:pPr>
              <w:spacing w:line="300" w:lineRule="atLeast"/>
              <w:rPr>
                <w:rFonts w:ascii="Segoe UI" w:eastAsia="Times New Roman" w:hAnsi="Segoe UI" w:cs="Segoe UI"/>
                <w:color w:val="auto"/>
                <w:sz w:val="21"/>
                <w:szCs w:val="21"/>
              </w:rPr>
            </w:pPr>
            <w:r w:rsidRPr="00A90B85">
              <w:rPr>
                <w:rFonts w:ascii="Segoe UI" w:eastAsia="Times New Roman" w:hAnsi="Segoe UI" w:cs="Segoe UI"/>
                <w:b/>
                <w:bCs/>
                <w:color w:val="FF0000"/>
                <w:sz w:val="21"/>
                <w:szCs w:val="21"/>
              </w:rPr>
              <w:t>Review/Impact:</w:t>
            </w:r>
            <w:r w:rsidRPr="00A90B85">
              <w:rPr>
                <w:rFonts w:ascii="Segoe UI" w:eastAsia="Times New Roman" w:hAnsi="Segoe UI" w:cs="Segoe UI"/>
                <w:color w:val="FF0000"/>
                <w:sz w:val="21"/>
                <w:szCs w:val="21"/>
              </w:rPr>
              <w:t xml:space="preserve"> New equipment has enhanced the quality and delivery of PE lessons across the school. Pupils have accessed a wider range of sports and activities, increasing engagement and skill development. Early Years children benefited from improved outdoor provision, supporting the development of fundamental movement skills and gross motor control. The updated resources also enabled the successful delivery of sports festivals and competitive events, ensuring all pupils could participate in high-quality physical activity opportunities.</w:t>
            </w:r>
          </w:p>
        </w:tc>
      </w:tr>
      <w:tr w:rsidR="00A14985" w:rsidRPr="00321A14" w14:paraId="2A0805C1" w14:textId="77777777" w:rsidTr="00DD534F">
        <w:trPr>
          <w:trHeight w:val="2631"/>
        </w:trPr>
        <w:tc>
          <w:tcPr>
            <w:tcW w:w="1555" w:type="pct"/>
            <w:tcBorders>
              <w:top w:val="single" w:sz="17" w:space="0" w:color="000000"/>
              <w:left w:val="single" w:sz="17" w:space="0" w:color="000000"/>
              <w:bottom w:val="single" w:sz="17" w:space="0" w:color="000000"/>
              <w:right w:val="single" w:sz="4" w:space="0" w:color="000000"/>
            </w:tcBorders>
          </w:tcPr>
          <w:p w14:paraId="2EE7402D" w14:textId="77777777" w:rsidR="0007683A" w:rsidRPr="00AE7005" w:rsidRDefault="0007683A" w:rsidP="0007683A">
            <w:pPr>
              <w:pStyle w:val="Heading1"/>
              <w:outlineLvl w:val="0"/>
              <w:rPr>
                <w:rFonts w:asciiTheme="minorHAnsi" w:hAnsiTheme="minorHAnsi" w:cstheme="minorHAnsi"/>
                <w:sz w:val="22"/>
                <w:szCs w:val="22"/>
              </w:rPr>
            </w:pPr>
            <w:r w:rsidRPr="00AE7005">
              <w:rPr>
                <w:rStyle w:val="Strong"/>
                <w:rFonts w:asciiTheme="minorHAnsi" w:hAnsiTheme="minorHAnsi" w:cstheme="minorHAnsi"/>
                <w:b/>
                <w:bCs/>
                <w:sz w:val="22"/>
                <w:szCs w:val="22"/>
              </w:rPr>
              <w:lastRenderedPageBreak/>
              <w:t>OPAL (Outdoor Play and Learning) Development</w:t>
            </w:r>
          </w:p>
          <w:p w14:paraId="7895BC03"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t>Renewal of the OPAL package, including continued access to the online portal and support materials.</w:t>
            </w:r>
          </w:p>
          <w:p w14:paraId="235AABBD"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t xml:space="preserve">Replenishment of outdoor play resources to enhance physical activity opportunities, with a specific focus on developing the </w:t>
            </w:r>
            <w:r w:rsidRPr="00AE7005">
              <w:rPr>
                <w:rStyle w:val="Emphasis"/>
                <w:rFonts w:asciiTheme="minorHAnsi" w:hAnsiTheme="minorHAnsi" w:cstheme="minorHAnsi"/>
                <w:sz w:val="22"/>
                <w:szCs w:val="22"/>
              </w:rPr>
              <w:t>Wheely Zone</w:t>
            </w:r>
            <w:r w:rsidRPr="00AE7005">
              <w:rPr>
                <w:rFonts w:asciiTheme="minorHAnsi" w:hAnsiTheme="minorHAnsi" w:cstheme="minorHAnsi"/>
                <w:sz w:val="22"/>
                <w:szCs w:val="22"/>
              </w:rPr>
              <w:t xml:space="preserve"> (new scooters, go</w:t>
            </w:r>
            <w:r w:rsidRPr="00AE7005">
              <w:rPr>
                <w:rFonts w:asciiTheme="minorHAnsi" w:hAnsiTheme="minorHAnsi" w:cstheme="minorHAnsi"/>
                <w:sz w:val="22"/>
                <w:szCs w:val="22"/>
              </w:rPr>
              <w:noBreakHyphen/>
              <w:t>karts, trikes and helmets).</w:t>
            </w:r>
          </w:p>
          <w:p w14:paraId="687B33D2"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t xml:space="preserve">Expansion of structured play opportunities through themed days such as </w:t>
            </w:r>
            <w:r w:rsidRPr="00AE7005">
              <w:rPr>
                <w:rStyle w:val="Emphasis"/>
                <w:rFonts w:asciiTheme="minorHAnsi" w:hAnsiTheme="minorHAnsi" w:cstheme="minorHAnsi"/>
                <w:sz w:val="22"/>
                <w:szCs w:val="22"/>
              </w:rPr>
              <w:t>Wheely Wednesday</w:t>
            </w:r>
            <w:r w:rsidRPr="00AE7005">
              <w:rPr>
                <w:rFonts w:asciiTheme="minorHAnsi" w:hAnsiTheme="minorHAnsi" w:cstheme="minorHAnsi"/>
                <w:sz w:val="22"/>
                <w:szCs w:val="22"/>
              </w:rPr>
              <w:t xml:space="preserve"> and </w:t>
            </w:r>
            <w:r w:rsidRPr="00AE7005">
              <w:rPr>
                <w:rStyle w:val="Emphasis"/>
                <w:rFonts w:asciiTheme="minorHAnsi" w:hAnsiTheme="minorHAnsi" w:cstheme="minorHAnsi"/>
                <w:sz w:val="22"/>
                <w:szCs w:val="22"/>
              </w:rPr>
              <w:t>Field Friday</w:t>
            </w:r>
            <w:r w:rsidRPr="00AE7005">
              <w:rPr>
                <w:rFonts w:asciiTheme="minorHAnsi" w:hAnsiTheme="minorHAnsi" w:cstheme="minorHAnsi"/>
                <w:sz w:val="22"/>
                <w:szCs w:val="22"/>
              </w:rPr>
              <w:t>, shaped by pupil voice and ongoing consultation.</w:t>
            </w:r>
          </w:p>
          <w:p w14:paraId="597FE80A"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t>Continued commitment to improving the quality, variety and inclusivity of physical activity during break and lunch times.</w:t>
            </w:r>
          </w:p>
          <w:p w14:paraId="1CDE48E3" w14:textId="6AE00330" w:rsidR="00A14985" w:rsidRPr="00AE7005" w:rsidRDefault="00A14985" w:rsidP="00A14985">
            <w:pPr>
              <w:spacing w:line="259" w:lineRule="auto"/>
              <w:ind w:left="108"/>
              <w:rPr>
                <w:rFonts w:asciiTheme="minorHAnsi"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169EEBC8" w14:textId="2F728309" w:rsidR="00A14985" w:rsidRPr="00AE7005" w:rsidRDefault="00DD534F" w:rsidP="00A14985">
            <w:pPr>
              <w:spacing w:line="259" w:lineRule="auto"/>
              <w:ind w:left="8"/>
              <w:rPr>
                <w:rFonts w:asciiTheme="minorHAnsi" w:hAnsiTheme="minorHAnsi" w:cstheme="minorHAnsi"/>
                <w:b/>
              </w:rPr>
            </w:pPr>
            <w:r>
              <w:rPr>
                <w:rFonts w:asciiTheme="minorHAnsi" w:hAnsiTheme="minorHAnsi" w:cstheme="minorHAnsi"/>
                <w:b/>
              </w:rPr>
              <w:t>2,4</w:t>
            </w:r>
          </w:p>
        </w:tc>
        <w:tc>
          <w:tcPr>
            <w:tcW w:w="321" w:type="pct"/>
            <w:tcBorders>
              <w:top w:val="single" w:sz="17" w:space="0" w:color="000000"/>
              <w:left w:val="single" w:sz="4" w:space="0" w:color="000000"/>
              <w:bottom w:val="single" w:sz="17" w:space="0" w:color="000000"/>
              <w:right w:val="single" w:sz="4" w:space="0" w:color="000000"/>
            </w:tcBorders>
          </w:tcPr>
          <w:p w14:paraId="69C81DC9" w14:textId="7F0BAEA0" w:rsidR="00A14985" w:rsidRPr="006F7A87" w:rsidRDefault="00A14985" w:rsidP="00A14985">
            <w:pPr>
              <w:spacing w:after="3" w:line="239" w:lineRule="auto"/>
              <w:ind w:left="108" w:right="-5"/>
              <w:rPr>
                <w:rFonts w:asciiTheme="minorHAnsi" w:hAnsiTheme="minorHAnsi" w:cstheme="minorHAnsi"/>
                <w:b/>
                <w:bCs/>
                <w:highlight w:val="yellow"/>
              </w:rPr>
            </w:pPr>
            <w:r w:rsidRPr="006F7A87">
              <w:rPr>
                <w:rFonts w:asciiTheme="minorHAnsi" w:hAnsiTheme="minorHAnsi" w:cstheme="minorHAnsi"/>
                <w:b/>
                <w:bCs/>
                <w:highlight w:val="green"/>
              </w:rPr>
              <w:t>£</w:t>
            </w:r>
            <w:r w:rsidR="00E87209" w:rsidRPr="006F7A87">
              <w:rPr>
                <w:rFonts w:asciiTheme="minorHAnsi" w:hAnsiTheme="minorHAnsi" w:cstheme="minorHAnsi"/>
                <w:b/>
                <w:bCs/>
                <w:highlight w:val="green"/>
              </w:rPr>
              <w:t>3000</w:t>
            </w:r>
          </w:p>
        </w:tc>
        <w:tc>
          <w:tcPr>
            <w:tcW w:w="1287" w:type="pct"/>
            <w:tcBorders>
              <w:top w:val="single" w:sz="17" w:space="0" w:color="000000"/>
              <w:left w:val="single" w:sz="4" w:space="0" w:color="000000"/>
              <w:bottom w:val="single" w:sz="17" w:space="0" w:color="000000"/>
              <w:right w:val="single" w:sz="4" w:space="0" w:color="000000"/>
            </w:tcBorders>
          </w:tcPr>
          <w:p w14:paraId="17647294" w14:textId="6984E13A"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Increase levels of physical activity during break times through a wider range of engaging, high</w:t>
            </w:r>
            <w:r w:rsidRPr="00AE7005">
              <w:rPr>
                <w:rFonts w:asciiTheme="minorHAnsi" w:hAnsiTheme="minorHAnsi" w:cstheme="minorHAnsi"/>
              </w:rPr>
              <w:noBreakHyphen/>
              <w:t>quality play options.</w:t>
            </w:r>
          </w:p>
          <w:p w14:paraId="038C5998" w14:textId="29D0FFC9"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Provide safe, well</w:t>
            </w:r>
            <w:r w:rsidRPr="00AE7005">
              <w:rPr>
                <w:rFonts w:asciiTheme="minorHAnsi" w:hAnsiTheme="minorHAnsi" w:cstheme="minorHAnsi"/>
              </w:rPr>
              <w:noBreakHyphen/>
              <w:t>maintained equipment that encourages active play and supports the development of gross motor skills.</w:t>
            </w:r>
          </w:p>
          <w:p w14:paraId="3A55BB6D" w14:textId="0789848C"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Strengthen pupil ownership of play provision by involving children in decision</w:t>
            </w:r>
            <w:r w:rsidRPr="00AE7005">
              <w:rPr>
                <w:rFonts w:asciiTheme="minorHAnsi" w:hAnsiTheme="minorHAnsi" w:cstheme="minorHAnsi"/>
              </w:rPr>
              <w:noBreakHyphen/>
              <w:t>making and resource selection.</w:t>
            </w:r>
          </w:p>
          <w:p w14:paraId="06042453" w14:textId="260182BE"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Improve behaviour, cooperation and social interaction through structured, purposeful play opportunities.</w:t>
            </w:r>
          </w:p>
          <w:p w14:paraId="67F2262B" w14:textId="30883E0D"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Ensure all pupils, including those less confident in traditional sports, have accessible and enjoyable ways to be active.</w:t>
            </w:r>
          </w:p>
          <w:p w14:paraId="3D2BA8D2" w14:textId="6AB15C62" w:rsidR="00A14985"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Embed OPAL principles across the school to create a consistent, active and inclusive play culture.</w:t>
            </w:r>
          </w:p>
        </w:tc>
        <w:tc>
          <w:tcPr>
            <w:tcW w:w="1469" w:type="pct"/>
            <w:tcBorders>
              <w:top w:val="single" w:sz="17" w:space="0" w:color="000000"/>
              <w:left w:val="single" w:sz="4" w:space="0" w:color="000000"/>
              <w:bottom w:val="single" w:sz="17" w:space="0" w:color="000000"/>
              <w:right w:val="single" w:sz="17" w:space="0" w:color="000000"/>
            </w:tcBorders>
          </w:tcPr>
          <w:p w14:paraId="70F10B9C" w14:textId="68E295C7"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Children are significantly more active during break times, with increased participation across all year groups.</w:t>
            </w:r>
          </w:p>
          <w:p w14:paraId="6A5753BC" w14:textId="1C08AC6B"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The enhanced Wheely Zone has boosted engagement, confidence and enjoyment, particularly among pupils who benefit from alternative forms of physical activity.</w:t>
            </w:r>
          </w:p>
          <w:p w14:paraId="33343B13" w14:textId="42DC9FF5"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 xml:space="preserve">Pupil voice has shaped the OPAL offer, resulting in popular weekly initiatives such as </w:t>
            </w:r>
            <w:r w:rsidRPr="00AE7005">
              <w:rPr>
                <w:rFonts w:asciiTheme="minorHAnsi" w:hAnsiTheme="minorHAnsi" w:cstheme="minorHAnsi"/>
                <w:i/>
                <w:iCs/>
              </w:rPr>
              <w:t>Wheely Wednesday</w:t>
            </w:r>
            <w:r w:rsidRPr="00AE7005">
              <w:rPr>
                <w:rFonts w:asciiTheme="minorHAnsi" w:hAnsiTheme="minorHAnsi" w:cstheme="minorHAnsi"/>
              </w:rPr>
              <w:t xml:space="preserve"> and </w:t>
            </w:r>
            <w:r w:rsidRPr="00AE7005">
              <w:rPr>
                <w:rFonts w:asciiTheme="minorHAnsi" w:hAnsiTheme="minorHAnsi" w:cstheme="minorHAnsi"/>
                <w:i/>
                <w:iCs/>
              </w:rPr>
              <w:t>Field Friday</w:t>
            </w:r>
            <w:r w:rsidRPr="00AE7005">
              <w:rPr>
                <w:rFonts w:asciiTheme="minorHAnsi" w:hAnsiTheme="minorHAnsi" w:cstheme="minorHAnsi"/>
              </w:rPr>
              <w:t>, which have broadened the range of physical activity choices.</w:t>
            </w:r>
          </w:p>
          <w:p w14:paraId="75CB1154" w14:textId="270F85BB"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Improved social skills, teamwork and cooperation observed during play, contributing to calmer transitions back into learning.</w:t>
            </w:r>
          </w:p>
          <w:p w14:paraId="0A64C405" w14:textId="655C78DC"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A more inclusive and varied play environment has supported physical, social and emotional development for all pupils.</w:t>
            </w:r>
          </w:p>
          <w:p w14:paraId="4EF86358" w14:textId="6D4793CF" w:rsidR="00A14985"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The renewed OPAL package has strengthened staff understanding of high</w:t>
            </w:r>
            <w:r w:rsidRPr="00AE7005">
              <w:rPr>
                <w:rFonts w:asciiTheme="minorHAnsi" w:hAnsiTheme="minorHAnsi" w:cstheme="minorHAnsi"/>
              </w:rPr>
              <w:noBreakHyphen/>
              <w:t>quality play provision, ensuring sustainability and continued improvement.</w:t>
            </w:r>
          </w:p>
        </w:tc>
      </w:tr>
      <w:tr w:rsidR="00A90B85" w:rsidRPr="00321A14" w14:paraId="3D06DF6E" w14:textId="77777777" w:rsidTr="00A90B85">
        <w:tc>
          <w:tcPr>
            <w:tcW w:w="5000" w:type="pct"/>
            <w:gridSpan w:val="5"/>
            <w:tcBorders>
              <w:top w:val="single" w:sz="17" w:space="0" w:color="000000"/>
              <w:left w:val="single" w:sz="17" w:space="0" w:color="000000"/>
              <w:bottom w:val="single" w:sz="17" w:space="0" w:color="000000"/>
              <w:right w:val="single" w:sz="17" w:space="0" w:color="000000"/>
            </w:tcBorders>
          </w:tcPr>
          <w:p w14:paraId="6CC608AE" w14:textId="77777777" w:rsidR="000E00E9" w:rsidRPr="000E00E9" w:rsidRDefault="000E00E9" w:rsidP="000E00E9">
            <w:pPr>
              <w:spacing w:line="300" w:lineRule="atLeast"/>
              <w:rPr>
                <w:rFonts w:ascii="Segoe UI" w:eastAsia="Times New Roman" w:hAnsi="Segoe UI" w:cs="Segoe UI"/>
                <w:color w:val="FF0000"/>
                <w:sz w:val="21"/>
                <w:szCs w:val="21"/>
              </w:rPr>
            </w:pPr>
            <w:r w:rsidRPr="000E00E9">
              <w:rPr>
                <w:rFonts w:ascii="Segoe UI" w:eastAsia="Times New Roman" w:hAnsi="Segoe UI" w:cs="Segoe UI"/>
                <w:b/>
                <w:bCs/>
                <w:color w:val="FF0000"/>
                <w:sz w:val="21"/>
                <w:szCs w:val="21"/>
              </w:rPr>
              <w:t>Review/Impact:</w:t>
            </w:r>
            <w:r w:rsidRPr="000E00E9">
              <w:rPr>
                <w:rFonts w:ascii="Segoe UI" w:eastAsia="Times New Roman" w:hAnsi="Segoe UI" w:cs="Segoe UI"/>
                <w:color w:val="FF0000"/>
                <w:sz w:val="21"/>
                <w:szCs w:val="21"/>
              </w:rPr>
              <w:t xml:space="preserve"> The continued development of OPAL has significantly increased physical activity levels during playtimes. Pupil voice has influenced developments such as Wheely Wednesday and Field Friday, leading to high levels of engagement and enjoyment. Staff have observed improvements in cooperation, social skills and behaviour during unstructured times. The enhanced provision has created a more inclusive environment where all pupils can access meaningful physical activity regardless of sporting ability</w:t>
            </w:r>
          </w:p>
          <w:p w14:paraId="2D58A6E1" w14:textId="77777777" w:rsidR="00A90B85" w:rsidRPr="00AE7005" w:rsidRDefault="00A90B85" w:rsidP="00A90B85">
            <w:pPr>
              <w:pStyle w:val="NoSpacing"/>
              <w:rPr>
                <w:rFonts w:asciiTheme="minorHAnsi" w:hAnsiTheme="minorHAnsi" w:cstheme="minorHAnsi"/>
              </w:rPr>
            </w:pPr>
          </w:p>
        </w:tc>
      </w:tr>
      <w:tr w:rsidR="00A14985" w:rsidRPr="00321A14" w14:paraId="7799755B" w14:textId="77777777" w:rsidTr="00CC061C">
        <w:trPr>
          <w:trHeight w:val="1213"/>
        </w:trPr>
        <w:tc>
          <w:tcPr>
            <w:tcW w:w="1555" w:type="pct"/>
            <w:tcBorders>
              <w:top w:val="single" w:sz="17" w:space="0" w:color="000000"/>
              <w:left w:val="single" w:sz="17" w:space="0" w:color="000000"/>
              <w:bottom w:val="single" w:sz="17" w:space="0" w:color="000000"/>
              <w:right w:val="single" w:sz="4" w:space="0" w:color="000000"/>
            </w:tcBorders>
          </w:tcPr>
          <w:p w14:paraId="55380936" w14:textId="77777777" w:rsidR="00A14985" w:rsidRDefault="00A14985" w:rsidP="00A14985">
            <w:pPr>
              <w:tabs>
                <w:tab w:val="center" w:pos="519"/>
                <w:tab w:val="right" w:pos="5595"/>
              </w:tabs>
              <w:spacing w:line="259" w:lineRule="auto"/>
              <w:rPr>
                <w:rFonts w:asciiTheme="minorHAnsi" w:hAnsiTheme="minorHAnsi" w:cstheme="minorHAnsi"/>
                <w:b/>
                <w:bCs/>
              </w:rPr>
            </w:pPr>
            <w:r w:rsidRPr="008C6CC7">
              <w:rPr>
                <w:rFonts w:asciiTheme="minorHAnsi" w:hAnsiTheme="minorHAnsi" w:cstheme="minorHAnsi"/>
                <w:b/>
                <w:bCs/>
              </w:rPr>
              <w:t xml:space="preserve">Transport </w:t>
            </w:r>
          </w:p>
          <w:p w14:paraId="7274B69D" w14:textId="77777777" w:rsidR="00CC061C" w:rsidRPr="008C6CC7" w:rsidRDefault="00CC061C" w:rsidP="00A14985">
            <w:pPr>
              <w:tabs>
                <w:tab w:val="center" w:pos="519"/>
                <w:tab w:val="right" w:pos="5595"/>
              </w:tabs>
              <w:spacing w:line="259" w:lineRule="auto"/>
              <w:rPr>
                <w:rFonts w:asciiTheme="minorHAnsi" w:hAnsiTheme="minorHAnsi" w:cstheme="minorHAnsi"/>
                <w:b/>
                <w:bCs/>
              </w:rPr>
            </w:pPr>
          </w:p>
          <w:p w14:paraId="2B109E85" w14:textId="0FCC066A"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Provide transport to enable pupils to attend a wide range of sports competitions, festivals and physical activity events throughout the academic year.</w:t>
            </w:r>
          </w:p>
          <w:p w14:paraId="379E150E" w14:textId="3602CD6F"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Ensure pupils can access inter</w:t>
            </w:r>
            <w:r w:rsidRPr="00CC061C">
              <w:rPr>
                <w:rFonts w:asciiTheme="minorHAnsi" w:hAnsiTheme="minorHAnsi" w:cstheme="minorHAnsi"/>
              </w:rPr>
              <w:noBreakHyphen/>
              <w:t xml:space="preserve">school competitions and School Games events that </w:t>
            </w:r>
            <w:r w:rsidRPr="00CC061C">
              <w:rPr>
                <w:rFonts w:asciiTheme="minorHAnsi" w:hAnsiTheme="minorHAnsi" w:cstheme="minorHAnsi"/>
              </w:rPr>
              <w:lastRenderedPageBreak/>
              <w:t>would otherwise be inaccessible without funded transport.</w:t>
            </w:r>
          </w:p>
          <w:p w14:paraId="469A9187" w14:textId="34AB3A3E"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Offer a broad variety of sporting opportunities that promote physical activity, teamwork and healthy competition.</w:t>
            </w:r>
          </w:p>
          <w:p w14:paraId="32CDC0E9" w14:textId="76D6AAC9"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Target participation for disadvantaged groups, including SEND, girls and Pupil Premium pupils, ensuring equitable access to competitive sport.</w:t>
            </w:r>
          </w:p>
          <w:p w14:paraId="15A9471C" w14:textId="504CBD8D" w:rsidR="00A14985" w:rsidRPr="00321A14" w:rsidRDefault="00A14985" w:rsidP="00A14985">
            <w:pPr>
              <w:tabs>
                <w:tab w:val="center" w:pos="519"/>
                <w:tab w:val="right" w:pos="5595"/>
              </w:tabs>
              <w:spacing w:line="259" w:lineRule="auto"/>
              <w:rPr>
                <w:rFonts w:asciiTheme="minorHAnsi"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1A19BB71" w14:textId="2AD504F1" w:rsidR="00A14985" w:rsidRPr="00321A14" w:rsidRDefault="006F7A87" w:rsidP="00A14985">
            <w:pPr>
              <w:spacing w:line="259" w:lineRule="auto"/>
              <w:ind w:left="8"/>
              <w:rPr>
                <w:rFonts w:asciiTheme="minorHAnsi" w:hAnsiTheme="minorHAnsi" w:cstheme="minorHAnsi"/>
                <w:b/>
              </w:rPr>
            </w:pPr>
            <w:r>
              <w:rPr>
                <w:rFonts w:asciiTheme="minorHAnsi" w:hAnsiTheme="minorHAnsi" w:cstheme="minorHAnsi"/>
                <w:b/>
              </w:rPr>
              <w:lastRenderedPageBreak/>
              <w:t>4,5</w:t>
            </w:r>
          </w:p>
        </w:tc>
        <w:tc>
          <w:tcPr>
            <w:tcW w:w="321" w:type="pct"/>
            <w:tcBorders>
              <w:top w:val="single" w:sz="17" w:space="0" w:color="000000"/>
              <w:left w:val="single" w:sz="4" w:space="0" w:color="000000"/>
              <w:bottom w:val="single" w:sz="17" w:space="0" w:color="000000"/>
              <w:right w:val="single" w:sz="4" w:space="0" w:color="000000"/>
            </w:tcBorders>
          </w:tcPr>
          <w:p w14:paraId="68388F5A" w14:textId="30A626B1" w:rsidR="00A14985" w:rsidRPr="00CC061C" w:rsidRDefault="00C36AE5" w:rsidP="00A14985">
            <w:pPr>
              <w:spacing w:after="3" w:line="239" w:lineRule="auto"/>
              <w:ind w:left="108" w:right="-5"/>
              <w:rPr>
                <w:rFonts w:asciiTheme="minorHAnsi" w:hAnsiTheme="minorHAnsi" w:cstheme="minorHAnsi"/>
                <w:b/>
                <w:bCs/>
                <w:highlight w:val="yellow"/>
              </w:rPr>
            </w:pPr>
            <w:r w:rsidRPr="00CC061C">
              <w:rPr>
                <w:rFonts w:asciiTheme="minorHAnsi" w:hAnsiTheme="minorHAnsi" w:cstheme="minorHAnsi"/>
                <w:b/>
                <w:bCs/>
                <w:highlight w:val="green"/>
              </w:rPr>
              <w:t>£1600</w:t>
            </w:r>
          </w:p>
        </w:tc>
        <w:tc>
          <w:tcPr>
            <w:tcW w:w="1287" w:type="pct"/>
            <w:tcBorders>
              <w:top w:val="single" w:sz="17" w:space="0" w:color="000000"/>
              <w:left w:val="single" w:sz="4" w:space="0" w:color="000000"/>
              <w:bottom w:val="single" w:sz="17" w:space="0" w:color="000000"/>
              <w:right w:val="single" w:sz="4" w:space="0" w:color="000000"/>
            </w:tcBorders>
          </w:tcPr>
          <w:p w14:paraId="073C393C" w14:textId="52DB1A7B"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Increase pupil participation in School Games competitions and local sporting events.</w:t>
            </w:r>
          </w:p>
          <w:p w14:paraId="2C6C6A2C" w14:textId="1AE67516"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Provide all pupils with opportunities to experience competitive sport beyond the school environment.</w:t>
            </w:r>
          </w:p>
          <w:p w14:paraId="5631D660" w14:textId="65B0AFA2"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 xml:space="preserve">Reduce barriers to participation—particularly transport—so that all </w:t>
            </w:r>
            <w:r w:rsidRPr="00CC061C">
              <w:rPr>
                <w:rFonts w:asciiTheme="minorHAnsi" w:hAnsiTheme="minorHAnsi" w:cstheme="minorHAnsi"/>
              </w:rPr>
              <w:lastRenderedPageBreak/>
              <w:t>pupils, regardless of background, can attend events.</w:t>
            </w:r>
          </w:p>
          <w:p w14:paraId="50FA0A26" w14:textId="33B29952"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Enhance pupils’ social skills, teamwork and resilience through exposure to competitive and festival</w:t>
            </w:r>
            <w:r w:rsidRPr="00CC061C">
              <w:rPr>
                <w:rFonts w:asciiTheme="minorHAnsi" w:hAnsiTheme="minorHAnsi" w:cstheme="minorHAnsi"/>
              </w:rPr>
              <w:noBreakHyphen/>
              <w:t>based activities.</w:t>
            </w:r>
          </w:p>
          <w:p w14:paraId="23643583" w14:textId="1812E941"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Promote positive attitudes towards physical activity and sport, encouraging long</w:t>
            </w:r>
            <w:r w:rsidRPr="00CC061C">
              <w:rPr>
                <w:rFonts w:asciiTheme="minorHAnsi" w:hAnsiTheme="minorHAnsi" w:cstheme="minorHAnsi"/>
              </w:rPr>
              <w:noBreakHyphen/>
              <w:t>term engagement.</w:t>
            </w:r>
          </w:p>
          <w:p w14:paraId="5CE05D77" w14:textId="3031A6B8" w:rsidR="00A14985"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Ensure disadvantaged pupils (SEND, girls, Pupil Premium) have equal access to high</w:t>
            </w:r>
            <w:r w:rsidRPr="00CC061C">
              <w:rPr>
                <w:rFonts w:asciiTheme="minorHAnsi" w:hAnsiTheme="minorHAnsi" w:cstheme="minorHAnsi"/>
              </w:rPr>
              <w:noBreakHyphen/>
              <w:t>quality sporting experiences.</w:t>
            </w:r>
          </w:p>
        </w:tc>
        <w:tc>
          <w:tcPr>
            <w:tcW w:w="1469" w:type="pct"/>
            <w:tcBorders>
              <w:top w:val="single" w:sz="17" w:space="0" w:color="000000"/>
              <w:left w:val="single" w:sz="4" w:space="0" w:color="000000"/>
              <w:bottom w:val="single" w:sz="17" w:space="0" w:color="000000"/>
              <w:right w:val="single" w:sz="17" w:space="0" w:color="000000"/>
            </w:tcBorders>
          </w:tcPr>
          <w:p w14:paraId="6C6B998F" w14:textId="1F1EEE1B"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lastRenderedPageBreak/>
              <w:t>Children attended a wide range of sports competitions and events across the academic year, significantly increasing participation levels.</w:t>
            </w:r>
          </w:p>
          <w:p w14:paraId="76EEF0B7" w14:textId="1510CEB7"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Funding for transport enabled the school to offer a greater variety of sporting opportunities that would not have been possible otherwise.</w:t>
            </w:r>
          </w:p>
          <w:p w14:paraId="4795A0BB" w14:textId="13A2DE74"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lastRenderedPageBreak/>
              <w:t>Pupils demonstrated high levels of enthusiasm and engagement, with events providing valuable opportunities to socialise, build confidence and experience healthy competition.</w:t>
            </w:r>
          </w:p>
          <w:p w14:paraId="5243F056" w14:textId="0F3F2C67"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Participation in competitions had a positive impact on pupils’ mental health and wellbeing, fostering pride, motivation and a sense of achievement.</w:t>
            </w:r>
          </w:p>
          <w:p w14:paraId="1367FB3F" w14:textId="033DF395"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Targeted groups—including SEND, girls and Pupil Premium pupils—benefited from increased access to sporting events, supporting inclusion and equity.</w:t>
            </w:r>
          </w:p>
          <w:p w14:paraId="171E57DC" w14:textId="0DB6D350"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Pupils gained meaningful experience competing against other schools, strengthening resilience, teamwork and sportsmanship.</w:t>
            </w:r>
          </w:p>
          <w:p w14:paraId="266E7C0B" w14:textId="4B8579AB" w:rsidR="00A14985"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The school successfully increased participation in School Games competitions, meeting key development goals.</w:t>
            </w:r>
          </w:p>
        </w:tc>
      </w:tr>
      <w:tr w:rsidR="00A90B85" w:rsidRPr="00321A14" w14:paraId="4571FA5E" w14:textId="77777777" w:rsidTr="00A90B85">
        <w:trPr>
          <w:trHeight w:val="1213"/>
        </w:trPr>
        <w:tc>
          <w:tcPr>
            <w:tcW w:w="5000" w:type="pct"/>
            <w:gridSpan w:val="5"/>
            <w:tcBorders>
              <w:top w:val="single" w:sz="17" w:space="0" w:color="000000"/>
              <w:left w:val="single" w:sz="17" w:space="0" w:color="000000"/>
              <w:bottom w:val="single" w:sz="17" w:space="0" w:color="000000"/>
              <w:right w:val="single" w:sz="17" w:space="0" w:color="000000"/>
            </w:tcBorders>
          </w:tcPr>
          <w:p w14:paraId="402BCFA7" w14:textId="77777777" w:rsidR="000E00E9" w:rsidRPr="000E00E9" w:rsidRDefault="000E00E9" w:rsidP="000E00E9">
            <w:pPr>
              <w:spacing w:line="300" w:lineRule="atLeast"/>
              <w:rPr>
                <w:rFonts w:ascii="Segoe UI" w:eastAsia="Times New Roman" w:hAnsi="Segoe UI" w:cs="Segoe UI"/>
                <w:color w:val="FF0000"/>
                <w:sz w:val="21"/>
                <w:szCs w:val="21"/>
              </w:rPr>
            </w:pPr>
            <w:r w:rsidRPr="000E00E9">
              <w:rPr>
                <w:rFonts w:ascii="Segoe UI" w:eastAsia="Times New Roman" w:hAnsi="Segoe UI" w:cs="Segoe UI"/>
                <w:b/>
                <w:bCs/>
                <w:color w:val="FF0000"/>
                <w:sz w:val="21"/>
                <w:szCs w:val="21"/>
              </w:rPr>
              <w:lastRenderedPageBreak/>
              <w:t>Review/Impact:</w:t>
            </w:r>
            <w:r w:rsidRPr="000E00E9">
              <w:rPr>
                <w:rFonts w:ascii="Segoe UI" w:eastAsia="Times New Roman" w:hAnsi="Segoe UI" w:cs="Segoe UI"/>
                <w:color w:val="FF0000"/>
                <w:sz w:val="21"/>
                <w:szCs w:val="21"/>
              </w:rPr>
              <w:t xml:space="preserve"> Funding for transport enabled pupils to attend a broad range of sporting events, festivals and competitions throughout the year. Participation rates increased, particularly amongst SEND, Pupil Premium and female pupils. Children developed confidence, resilience and teamwork through experiencing competitive sport beyond the school setting. The opportunity to represent the school promoted pride, motivation and a positive attitude towards physical activity, while ensuring all pupils had equitable access to extracurricular sporting experiences.</w:t>
            </w:r>
          </w:p>
          <w:p w14:paraId="32D58C3E" w14:textId="77777777" w:rsidR="00A90B85" w:rsidRPr="00CC061C" w:rsidRDefault="00A90B85" w:rsidP="00A90B85">
            <w:pPr>
              <w:pStyle w:val="NoSpacing"/>
              <w:rPr>
                <w:rFonts w:asciiTheme="minorHAnsi" w:hAnsiTheme="minorHAnsi" w:cstheme="minorHAnsi"/>
              </w:rPr>
            </w:pPr>
          </w:p>
        </w:tc>
      </w:tr>
    </w:tbl>
    <w:p w14:paraId="0C05B8C0" w14:textId="77777777" w:rsidR="00D35F8E" w:rsidRPr="00321A14" w:rsidRDefault="00D35F8E">
      <w:pPr>
        <w:spacing w:line="259" w:lineRule="auto"/>
        <w:ind w:left="-720" w:right="15334"/>
        <w:rPr>
          <w:rFonts w:asciiTheme="minorHAnsi" w:hAnsiTheme="minorHAnsi" w:cstheme="minorHAnsi"/>
        </w:rPr>
      </w:pPr>
    </w:p>
    <w:p w14:paraId="4A5F0100" w14:textId="3A4B7342" w:rsidR="00D35F8E" w:rsidRPr="00321A14" w:rsidRDefault="00D35F8E">
      <w:pPr>
        <w:spacing w:after="290" w:line="259" w:lineRule="auto"/>
        <w:rPr>
          <w:rFonts w:asciiTheme="minorHAnsi" w:hAnsiTheme="minorHAnsi" w:cstheme="minorHAnsi"/>
        </w:rPr>
      </w:pPr>
    </w:p>
    <w:p w14:paraId="39B645D3" w14:textId="77777777" w:rsidR="00D35F8E" w:rsidRPr="00321A14" w:rsidRDefault="00191A22">
      <w:pPr>
        <w:spacing w:after="160" w:line="259" w:lineRule="auto"/>
        <w:ind w:left="-5" w:hanging="10"/>
        <w:rPr>
          <w:rFonts w:asciiTheme="minorHAnsi" w:hAnsiTheme="minorHAnsi" w:cstheme="minorHAnsi"/>
        </w:rPr>
      </w:pPr>
      <w:r w:rsidRPr="00321A14">
        <w:rPr>
          <w:rFonts w:asciiTheme="minorHAnsi" w:hAnsiTheme="minorHAnsi" w:cstheme="minorHAnsi"/>
          <w:b/>
          <w:sz w:val="36"/>
        </w:rPr>
        <w:t xml:space="preserve">Total Spend: </w:t>
      </w:r>
      <w:r w:rsidR="00AB70AE" w:rsidRPr="00CC061C">
        <w:rPr>
          <w:rFonts w:asciiTheme="minorHAnsi" w:hAnsiTheme="minorHAnsi" w:cstheme="minorHAnsi"/>
          <w:b/>
          <w:sz w:val="36"/>
          <w:highlight w:val="green"/>
          <w:shd w:val="clear" w:color="auto" w:fill="FFFF00"/>
        </w:rPr>
        <w:t>£16,4</w:t>
      </w:r>
      <w:r w:rsidRPr="00CC061C">
        <w:rPr>
          <w:rFonts w:asciiTheme="minorHAnsi" w:hAnsiTheme="minorHAnsi" w:cstheme="minorHAnsi"/>
          <w:b/>
          <w:sz w:val="36"/>
          <w:highlight w:val="green"/>
          <w:shd w:val="clear" w:color="auto" w:fill="FFFF00"/>
        </w:rPr>
        <w:t>00</w:t>
      </w:r>
      <w:r w:rsidRPr="00321A14">
        <w:rPr>
          <w:rFonts w:asciiTheme="minorHAnsi" w:hAnsiTheme="minorHAnsi" w:cstheme="minorHAnsi"/>
          <w:b/>
          <w:sz w:val="36"/>
        </w:rPr>
        <w:t xml:space="preserve"> </w:t>
      </w:r>
    </w:p>
    <w:p w14:paraId="20A18DEA" w14:textId="77777777" w:rsidR="00D35F8E" w:rsidRPr="00321A14" w:rsidRDefault="00191A22">
      <w:pPr>
        <w:spacing w:after="160" w:line="259" w:lineRule="auto"/>
        <w:ind w:left="-5" w:hanging="10"/>
        <w:rPr>
          <w:rFonts w:asciiTheme="minorHAnsi" w:hAnsiTheme="minorHAnsi" w:cstheme="minorHAnsi"/>
          <w:b/>
          <w:sz w:val="36"/>
        </w:rPr>
      </w:pPr>
      <w:r w:rsidRPr="00321A14">
        <w:rPr>
          <w:rFonts w:asciiTheme="minorHAnsi" w:hAnsiTheme="minorHAnsi" w:cstheme="minorHAnsi"/>
          <w:b/>
          <w:sz w:val="36"/>
        </w:rPr>
        <w:t xml:space="preserve"> </w:t>
      </w:r>
    </w:p>
    <w:p w14:paraId="1F109C21" w14:textId="77777777" w:rsidR="000E00E9" w:rsidRDefault="000E00E9">
      <w:pPr>
        <w:spacing w:after="160" w:line="259" w:lineRule="auto"/>
        <w:ind w:left="-5" w:hanging="10"/>
        <w:rPr>
          <w:rFonts w:asciiTheme="minorHAnsi" w:hAnsiTheme="minorHAnsi" w:cstheme="minorHAnsi"/>
          <w:b/>
          <w:sz w:val="36"/>
        </w:rPr>
      </w:pPr>
    </w:p>
    <w:p w14:paraId="21FE82A4" w14:textId="51C21E48" w:rsidR="00043526" w:rsidRPr="00321A14" w:rsidRDefault="00F211DD">
      <w:pPr>
        <w:spacing w:after="160" w:line="259" w:lineRule="auto"/>
        <w:ind w:left="-5" w:hanging="10"/>
        <w:rPr>
          <w:rFonts w:asciiTheme="minorHAnsi" w:hAnsiTheme="minorHAnsi" w:cstheme="minorHAnsi"/>
          <w:b/>
          <w:sz w:val="36"/>
        </w:rPr>
      </w:pPr>
      <w:r>
        <w:rPr>
          <w:rFonts w:asciiTheme="minorHAnsi" w:hAnsiTheme="minorHAnsi" w:cstheme="minorHAnsi"/>
          <w:b/>
          <w:sz w:val="36"/>
        </w:rPr>
        <w:lastRenderedPageBreak/>
        <w:t>Swim Data 24/25</w:t>
      </w: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043526" w:rsidRPr="00321A14" w14:paraId="336F6DC8" w14:textId="77777777" w:rsidTr="0059326E">
        <w:trPr>
          <w:trHeight w:val="400"/>
        </w:trPr>
        <w:tc>
          <w:tcPr>
            <w:tcW w:w="11634" w:type="dxa"/>
            <w:shd w:val="clear" w:color="auto" w:fill="9CC2E5" w:themeFill="accent1" w:themeFillTint="99"/>
          </w:tcPr>
          <w:p w14:paraId="0AB684D3" w14:textId="77777777" w:rsidR="00043526" w:rsidRPr="00321A14" w:rsidRDefault="00043526" w:rsidP="0059326E">
            <w:pPr>
              <w:pStyle w:val="TableParagraph"/>
              <w:spacing w:before="17"/>
              <w:ind w:left="70"/>
              <w:rPr>
                <w:rFonts w:asciiTheme="minorHAnsi" w:hAnsiTheme="minorHAnsi" w:cstheme="minorHAnsi"/>
                <w:sz w:val="24"/>
              </w:rPr>
            </w:pPr>
            <w:r w:rsidRPr="00321A14">
              <w:rPr>
                <w:rFonts w:asciiTheme="minorHAnsi" w:hAnsiTheme="minorHAnsi" w:cstheme="minorHAnsi"/>
                <w:color w:val="231F20"/>
                <w:sz w:val="24"/>
              </w:rPr>
              <w:t>Meeting national curriculum requirements for swimming and water safety</w:t>
            </w:r>
          </w:p>
        </w:tc>
        <w:tc>
          <w:tcPr>
            <w:tcW w:w="3754" w:type="dxa"/>
            <w:shd w:val="clear" w:color="auto" w:fill="9CC2E5" w:themeFill="accent1" w:themeFillTint="99"/>
          </w:tcPr>
          <w:p w14:paraId="17124861" w14:textId="77777777" w:rsidR="00043526" w:rsidRPr="00321A14" w:rsidRDefault="00043526" w:rsidP="0059326E">
            <w:pPr>
              <w:pStyle w:val="TableParagraph"/>
              <w:spacing w:before="17"/>
              <w:ind w:left="70"/>
              <w:rPr>
                <w:rFonts w:asciiTheme="minorHAnsi" w:hAnsiTheme="minorHAnsi" w:cstheme="minorHAnsi"/>
                <w:sz w:val="24"/>
              </w:rPr>
            </w:pPr>
            <w:r w:rsidRPr="00321A14">
              <w:rPr>
                <w:rFonts w:asciiTheme="minorHAnsi" w:hAnsiTheme="minorHAnsi" w:cstheme="minorHAnsi"/>
                <w:color w:val="231F20"/>
                <w:sz w:val="24"/>
              </w:rPr>
              <w:t>Please complete all of the below:</w:t>
            </w:r>
          </w:p>
        </w:tc>
      </w:tr>
      <w:tr w:rsidR="00043526" w:rsidRPr="00321A14" w14:paraId="03F013B7" w14:textId="77777777" w:rsidTr="0059326E">
        <w:trPr>
          <w:trHeight w:val="811"/>
        </w:trPr>
        <w:tc>
          <w:tcPr>
            <w:tcW w:w="11634" w:type="dxa"/>
            <w:shd w:val="clear" w:color="auto" w:fill="DEEAF6" w:themeFill="accent1" w:themeFillTint="33"/>
          </w:tcPr>
          <w:p w14:paraId="54D36281" w14:textId="77777777" w:rsidR="00043526" w:rsidRPr="00321A14" w:rsidRDefault="00043526" w:rsidP="0059326E">
            <w:pPr>
              <w:pStyle w:val="TableParagraph"/>
              <w:spacing w:before="23" w:line="235" w:lineRule="auto"/>
              <w:ind w:left="70" w:right="8"/>
              <w:rPr>
                <w:rFonts w:asciiTheme="minorHAnsi" w:hAnsiTheme="minorHAnsi" w:cstheme="minorHAnsi"/>
                <w:sz w:val="24"/>
              </w:rPr>
            </w:pPr>
            <w:r w:rsidRPr="00321A14">
              <w:rPr>
                <w:rFonts w:asciiTheme="minorHAnsi" w:hAnsiTheme="minorHAnsi" w:cstheme="minorHAnsi"/>
                <w:color w:val="231F20"/>
                <w:sz w:val="24"/>
              </w:rPr>
              <w:t xml:space="preserve">What percentage of your </w:t>
            </w:r>
            <w:r w:rsidRPr="00321A14">
              <w:rPr>
                <w:rFonts w:asciiTheme="minorHAnsi" w:hAnsiTheme="minorHAnsi" w:cstheme="minorHAnsi"/>
                <w:color w:val="231F20"/>
                <w:spacing w:val="-5"/>
                <w:sz w:val="24"/>
              </w:rPr>
              <w:t xml:space="preserve">Year </w:t>
            </w:r>
            <w:r w:rsidRPr="00321A14">
              <w:rPr>
                <w:rFonts w:asciiTheme="minorHAnsi" w:hAnsiTheme="minorHAnsi" w:cstheme="minorHAnsi"/>
                <w:color w:val="231F20"/>
                <w:sz w:val="24"/>
              </w:rPr>
              <w:t xml:space="preserve">6 pupils could swim </w:t>
            </w:r>
            <w:r w:rsidRPr="00321A14">
              <w:rPr>
                <w:rFonts w:asciiTheme="minorHAnsi" w:hAnsiTheme="minorHAnsi" w:cstheme="minorHAnsi"/>
                <w:color w:val="231F20"/>
                <w:spacing w:val="-3"/>
                <w:sz w:val="24"/>
              </w:rPr>
              <w:t xml:space="preserve">competently, </w:t>
            </w:r>
            <w:r w:rsidRPr="00321A14">
              <w:rPr>
                <w:rFonts w:asciiTheme="minorHAnsi" w:hAnsiTheme="minorHAnsi" w:cstheme="minorHAnsi"/>
                <w:color w:val="231F20"/>
                <w:sz w:val="24"/>
              </w:rPr>
              <w:t>confidently and proficiently over a distance of at least 25 metres when they left your primary school at the end of last academic year?</w:t>
            </w:r>
          </w:p>
        </w:tc>
        <w:tc>
          <w:tcPr>
            <w:tcW w:w="3754" w:type="dxa"/>
            <w:shd w:val="clear" w:color="auto" w:fill="DEEAF6" w:themeFill="accent1" w:themeFillTint="33"/>
          </w:tcPr>
          <w:p w14:paraId="4C76C854" w14:textId="62476D61" w:rsidR="00043526" w:rsidRPr="00321A14" w:rsidRDefault="00F211DD" w:rsidP="0059326E">
            <w:pPr>
              <w:pStyle w:val="TableParagraph"/>
              <w:spacing w:before="17"/>
              <w:ind w:left="70"/>
              <w:rPr>
                <w:rFonts w:asciiTheme="minorHAnsi" w:hAnsiTheme="minorHAnsi" w:cstheme="minorHAnsi"/>
                <w:sz w:val="24"/>
              </w:rPr>
            </w:pPr>
            <w:r>
              <w:rPr>
                <w:rFonts w:asciiTheme="minorHAnsi" w:hAnsiTheme="minorHAnsi" w:cstheme="minorHAnsi"/>
                <w:sz w:val="24"/>
              </w:rPr>
              <w:t>77</w:t>
            </w:r>
            <w:r w:rsidR="00A250A7">
              <w:rPr>
                <w:rFonts w:asciiTheme="minorHAnsi" w:hAnsiTheme="minorHAnsi" w:cstheme="minorHAnsi"/>
                <w:sz w:val="24"/>
              </w:rPr>
              <w:t>%</w:t>
            </w:r>
          </w:p>
        </w:tc>
      </w:tr>
      <w:tr w:rsidR="00043526" w:rsidRPr="00321A14" w14:paraId="076A60CF" w14:textId="77777777" w:rsidTr="0059326E">
        <w:trPr>
          <w:trHeight w:val="979"/>
        </w:trPr>
        <w:tc>
          <w:tcPr>
            <w:tcW w:w="11634" w:type="dxa"/>
            <w:shd w:val="clear" w:color="auto" w:fill="DEEAF6" w:themeFill="accent1" w:themeFillTint="33"/>
          </w:tcPr>
          <w:p w14:paraId="2C30F4C0" w14:textId="77777777" w:rsidR="00043526" w:rsidRPr="00321A14" w:rsidRDefault="00043526" w:rsidP="0059326E">
            <w:pPr>
              <w:pStyle w:val="TableParagraph"/>
              <w:spacing w:before="23" w:line="235" w:lineRule="auto"/>
              <w:ind w:left="70" w:right="591"/>
              <w:rPr>
                <w:rFonts w:asciiTheme="minorHAnsi" w:hAnsiTheme="minorHAnsi" w:cstheme="minorHAnsi"/>
                <w:sz w:val="24"/>
              </w:rPr>
            </w:pPr>
            <w:r w:rsidRPr="00321A14">
              <w:rPr>
                <w:rFonts w:asciiTheme="minorHAnsi" w:hAnsiTheme="minorHAnsi" w:cstheme="minorHAnsi"/>
                <w:color w:val="231F20"/>
                <w:sz w:val="24"/>
              </w:rPr>
              <w:t xml:space="preserve">What percentage of your </w:t>
            </w:r>
            <w:r w:rsidRPr="00321A14">
              <w:rPr>
                <w:rFonts w:asciiTheme="minorHAnsi" w:hAnsiTheme="minorHAnsi" w:cstheme="minorHAnsi"/>
                <w:color w:val="231F20"/>
                <w:spacing w:val="-5"/>
                <w:sz w:val="24"/>
              </w:rPr>
              <w:t xml:space="preserve">Year </w:t>
            </w:r>
            <w:r w:rsidRPr="00321A14">
              <w:rPr>
                <w:rFonts w:asciiTheme="minorHAnsi" w:hAnsiTheme="minorHAnsi" w:cstheme="minorHAnsi"/>
                <w:color w:val="231F20"/>
                <w:sz w:val="24"/>
              </w:rPr>
              <w:t xml:space="preserve">6 pupils could use a range of </w:t>
            </w:r>
            <w:r w:rsidRPr="00321A14">
              <w:rPr>
                <w:rFonts w:asciiTheme="minorHAnsi" w:hAnsiTheme="minorHAnsi" w:cstheme="minorHAnsi"/>
                <w:color w:val="231F20"/>
                <w:spacing w:val="-3"/>
                <w:sz w:val="24"/>
              </w:rPr>
              <w:t xml:space="preserve">strokes </w:t>
            </w:r>
            <w:r w:rsidRPr="00321A14">
              <w:rPr>
                <w:rFonts w:asciiTheme="minorHAnsi" w:hAnsiTheme="minorHAnsi" w:cstheme="minorHAnsi"/>
                <w:color w:val="231F20"/>
                <w:sz w:val="24"/>
              </w:rPr>
              <w:t xml:space="preserve">effectively [for example, front crawl, </w:t>
            </w:r>
            <w:r w:rsidRPr="00321A14">
              <w:rPr>
                <w:rFonts w:asciiTheme="minorHAnsi" w:hAnsiTheme="minorHAnsi" w:cstheme="minorHAnsi"/>
                <w:color w:val="231F20"/>
                <w:spacing w:val="-3"/>
                <w:sz w:val="24"/>
              </w:rPr>
              <w:t xml:space="preserve">backstroke </w:t>
            </w:r>
            <w:r w:rsidRPr="00321A14">
              <w:rPr>
                <w:rFonts w:asciiTheme="minorHAnsi" w:hAnsiTheme="minorHAnsi" w:cstheme="minorHAnsi"/>
                <w:color w:val="231F20"/>
                <w:sz w:val="24"/>
              </w:rPr>
              <w:t>and breaststroke] when they left your primary school at the end of last academic year?</w:t>
            </w:r>
          </w:p>
        </w:tc>
        <w:tc>
          <w:tcPr>
            <w:tcW w:w="3754" w:type="dxa"/>
            <w:shd w:val="clear" w:color="auto" w:fill="DEEAF6" w:themeFill="accent1" w:themeFillTint="33"/>
          </w:tcPr>
          <w:p w14:paraId="6D2A3619" w14:textId="5A96D5CC" w:rsidR="00043526" w:rsidRPr="00321A14" w:rsidRDefault="00A250A7" w:rsidP="0059326E">
            <w:pPr>
              <w:pStyle w:val="TableParagraph"/>
              <w:spacing w:before="17"/>
              <w:ind w:left="70"/>
              <w:rPr>
                <w:rFonts w:asciiTheme="minorHAnsi" w:hAnsiTheme="minorHAnsi" w:cstheme="minorHAnsi"/>
                <w:sz w:val="24"/>
              </w:rPr>
            </w:pPr>
            <w:r>
              <w:rPr>
                <w:rFonts w:asciiTheme="minorHAnsi" w:hAnsiTheme="minorHAnsi" w:cstheme="minorHAnsi"/>
                <w:sz w:val="24"/>
              </w:rPr>
              <w:t>77%</w:t>
            </w:r>
          </w:p>
        </w:tc>
      </w:tr>
      <w:tr w:rsidR="00043526" w:rsidRPr="00321A14" w14:paraId="5ADCA356" w14:textId="77777777" w:rsidTr="0059326E">
        <w:trPr>
          <w:trHeight w:val="823"/>
        </w:trPr>
        <w:tc>
          <w:tcPr>
            <w:tcW w:w="11634" w:type="dxa"/>
            <w:shd w:val="clear" w:color="auto" w:fill="DEEAF6" w:themeFill="accent1" w:themeFillTint="33"/>
          </w:tcPr>
          <w:p w14:paraId="1710A544" w14:textId="77777777" w:rsidR="00043526" w:rsidRPr="00321A14" w:rsidRDefault="00043526" w:rsidP="0059326E">
            <w:pPr>
              <w:pStyle w:val="TableParagraph"/>
              <w:spacing w:before="23" w:line="235" w:lineRule="auto"/>
              <w:ind w:left="70" w:right="517"/>
              <w:rPr>
                <w:rFonts w:asciiTheme="minorHAnsi" w:hAnsiTheme="minorHAnsi" w:cstheme="minorHAnsi"/>
                <w:sz w:val="24"/>
              </w:rPr>
            </w:pPr>
            <w:r w:rsidRPr="00321A14">
              <w:rPr>
                <w:rFonts w:asciiTheme="minorHAnsi" w:hAnsiTheme="minorHAnsi" w:cstheme="minorHAnsi"/>
                <w:color w:val="231F20"/>
                <w:sz w:val="24"/>
              </w:rPr>
              <w:t xml:space="preserve">What percentage of your </w:t>
            </w:r>
            <w:r w:rsidRPr="00321A14">
              <w:rPr>
                <w:rFonts w:asciiTheme="minorHAnsi" w:hAnsiTheme="minorHAnsi" w:cstheme="minorHAnsi"/>
                <w:color w:val="231F20"/>
                <w:spacing w:val="-5"/>
                <w:sz w:val="24"/>
              </w:rPr>
              <w:t xml:space="preserve">Year </w:t>
            </w:r>
            <w:r w:rsidRPr="00321A14">
              <w:rPr>
                <w:rFonts w:asciiTheme="minorHAnsi" w:hAnsiTheme="minorHAnsi" w:cstheme="minorHAnsi"/>
                <w:color w:val="231F20"/>
                <w:sz w:val="24"/>
              </w:rPr>
              <w:t xml:space="preserve">6 pupils could perform </w:t>
            </w:r>
            <w:r w:rsidRPr="00321A14">
              <w:rPr>
                <w:rFonts w:asciiTheme="minorHAnsi" w:hAnsiTheme="minorHAnsi" w:cstheme="minorHAnsi"/>
                <w:color w:val="231F20"/>
                <w:spacing w:val="-3"/>
                <w:sz w:val="24"/>
              </w:rPr>
              <w:t xml:space="preserve">safe </w:t>
            </w:r>
            <w:r w:rsidRPr="00321A14">
              <w:rPr>
                <w:rFonts w:asciiTheme="minorHAnsi" w:hAnsiTheme="minorHAnsi" w:cstheme="minorHAnsi"/>
                <w:color w:val="231F20"/>
                <w:sz w:val="24"/>
              </w:rPr>
              <w:t>self-rescue in different water-based situations when they left your primary school at the end of last academic year?</w:t>
            </w:r>
          </w:p>
        </w:tc>
        <w:tc>
          <w:tcPr>
            <w:tcW w:w="3754" w:type="dxa"/>
            <w:shd w:val="clear" w:color="auto" w:fill="DEEAF6" w:themeFill="accent1" w:themeFillTint="33"/>
          </w:tcPr>
          <w:p w14:paraId="74A0E0CA" w14:textId="6794D244" w:rsidR="00043526" w:rsidRPr="00321A14" w:rsidRDefault="00A250A7" w:rsidP="0059326E">
            <w:pPr>
              <w:pStyle w:val="TableParagraph"/>
              <w:spacing w:before="17"/>
              <w:ind w:left="70"/>
              <w:rPr>
                <w:rFonts w:asciiTheme="minorHAnsi" w:hAnsiTheme="minorHAnsi" w:cstheme="minorHAnsi"/>
                <w:sz w:val="24"/>
              </w:rPr>
            </w:pPr>
            <w:r>
              <w:rPr>
                <w:rFonts w:asciiTheme="minorHAnsi" w:hAnsiTheme="minorHAnsi" w:cstheme="minorHAnsi"/>
                <w:sz w:val="24"/>
              </w:rPr>
              <w:t>77%</w:t>
            </w:r>
          </w:p>
        </w:tc>
      </w:tr>
      <w:tr w:rsidR="00043526" w:rsidRPr="00321A14" w14:paraId="0BD0AB57" w14:textId="77777777" w:rsidTr="0059326E">
        <w:trPr>
          <w:trHeight w:val="835"/>
        </w:trPr>
        <w:tc>
          <w:tcPr>
            <w:tcW w:w="11634" w:type="dxa"/>
            <w:shd w:val="clear" w:color="auto" w:fill="DEEAF6" w:themeFill="accent1" w:themeFillTint="33"/>
          </w:tcPr>
          <w:p w14:paraId="5D73011E" w14:textId="77777777" w:rsidR="00043526" w:rsidRPr="00321A14" w:rsidRDefault="00043526" w:rsidP="0059326E">
            <w:pPr>
              <w:pStyle w:val="TableParagraph"/>
              <w:spacing w:before="23" w:line="235" w:lineRule="auto"/>
              <w:ind w:left="70" w:right="273"/>
              <w:jc w:val="both"/>
              <w:rPr>
                <w:rFonts w:asciiTheme="minorHAnsi" w:hAnsiTheme="minorHAnsi" w:cstheme="minorHAnsi"/>
                <w:sz w:val="24"/>
              </w:rPr>
            </w:pPr>
            <w:r w:rsidRPr="00321A14">
              <w:rPr>
                <w:rFonts w:asciiTheme="minorHAnsi" w:hAnsiTheme="minorHAnsi" w:cstheme="minorHAnsi"/>
                <w:color w:val="231F20"/>
                <w:sz w:val="24"/>
              </w:rPr>
              <w:t>Schools</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can</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choose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to</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use</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the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Primary</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PE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and</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Sport</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Premium</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to</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provide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additional</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provision</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pacing w:val="-3"/>
                <w:sz w:val="24"/>
              </w:rPr>
              <w:t>for</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 xml:space="preserve">swimming but this must be </w:t>
            </w:r>
            <w:r w:rsidRPr="00321A14">
              <w:rPr>
                <w:rFonts w:asciiTheme="minorHAnsi" w:hAnsiTheme="minorHAnsi" w:cstheme="minorHAnsi"/>
                <w:color w:val="231F20"/>
                <w:spacing w:val="-3"/>
                <w:sz w:val="24"/>
              </w:rPr>
              <w:t xml:space="preserve">for </w:t>
            </w:r>
            <w:r w:rsidRPr="00321A14">
              <w:rPr>
                <w:rFonts w:asciiTheme="minorHAnsi" w:hAnsiTheme="minorHAnsi" w:cstheme="minorHAnsi"/>
                <w:color w:val="231F20"/>
                <w:sz w:val="24"/>
              </w:rPr>
              <w:t xml:space="preserve">activity </w:t>
            </w:r>
            <w:r w:rsidRPr="00321A14">
              <w:rPr>
                <w:rFonts w:asciiTheme="minorHAnsi" w:hAnsiTheme="minorHAnsi" w:cstheme="minorHAnsi"/>
                <w:b/>
                <w:color w:val="231F20"/>
                <w:sz w:val="24"/>
              </w:rPr>
              <w:t xml:space="preserve">over and above </w:t>
            </w:r>
            <w:r w:rsidRPr="00321A14">
              <w:rPr>
                <w:rFonts w:asciiTheme="minorHAnsi" w:hAnsiTheme="minorHAnsi" w:cstheme="minorHAnsi"/>
                <w:color w:val="231F20"/>
                <w:sz w:val="24"/>
              </w:rPr>
              <w:t xml:space="preserve">the national curriculum requirements. </w:t>
            </w:r>
            <w:r w:rsidRPr="00321A14">
              <w:rPr>
                <w:rFonts w:asciiTheme="minorHAnsi" w:hAnsiTheme="minorHAnsi" w:cstheme="minorHAnsi"/>
                <w:color w:val="231F20"/>
                <w:spacing w:val="-3"/>
                <w:sz w:val="24"/>
              </w:rPr>
              <w:t xml:space="preserve">Have </w:t>
            </w:r>
            <w:r w:rsidRPr="00321A14">
              <w:rPr>
                <w:rFonts w:asciiTheme="minorHAnsi" w:hAnsiTheme="minorHAnsi" w:cstheme="minorHAnsi"/>
                <w:color w:val="231F20"/>
                <w:sz w:val="24"/>
              </w:rPr>
              <w:t xml:space="preserve">you used it in this </w:t>
            </w:r>
            <w:r w:rsidRPr="00321A14">
              <w:rPr>
                <w:rFonts w:asciiTheme="minorHAnsi" w:hAnsiTheme="minorHAnsi" w:cstheme="minorHAnsi"/>
                <w:color w:val="231F20"/>
                <w:spacing w:val="-3"/>
                <w:sz w:val="24"/>
              </w:rPr>
              <w:t>way?</w:t>
            </w:r>
          </w:p>
        </w:tc>
        <w:tc>
          <w:tcPr>
            <w:tcW w:w="3754" w:type="dxa"/>
            <w:shd w:val="clear" w:color="auto" w:fill="DEEAF6" w:themeFill="accent1" w:themeFillTint="33"/>
          </w:tcPr>
          <w:p w14:paraId="1FFEC4CD" w14:textId="77777777" w:rsidR="00043526" w:rsidRPr="00321A14" w:rsidRDefault="00043526" w:rsidP="0059326E">
            <w:pPr>
              <w:pStyle w:val="TableParagraph"/>
              <w:spacing w:before="17"/>
              <w:ind w:left="70"/>
              <w:rPr>
                <w:rFonts w:asciiTheme="minorHAnsi" w:hAnsiTheme="minorHAnsi" w:cstheme="minorHAnsi"/>
                <w:sz w:val="24"/>
              </w:rPr>
            </w:pPr>
            <w:r w:rsidRPr="00321A14">
              <w:rPr>
                <w:rFonts w:asciiTheme="minorHAnsi" w:hAnsiTheme="minorHAnsi" w:cstheme="minorHAnsi"/>
                <w:sz w:val="24"/>
              </w:rPr>
              <w:t>No</w:t>
            </w:r>
          </w:p>
        </w:tc>
      </w:tr>
    </w:tbl>
    <w:p w14:paraId="155C22FA" w14:textId="77777777" w:rsidR="00043526" w:rsidRPr="00321A14" w:rsidRDefault="00043526">
      <w:pPr>
        <w:spacing w:after="160" w:line="259" w:lineRule="auto"/>
        <w:ind w:left="-5" w:hanging="10"/>
        <w:rPr>
          <w:rFonts w:asciiTheme="minorHAnsi" w:hAnsiTheme="minorHAnsi" w:cstheme="minorHAnsi"/>
        </w:rPr>
      </w:pPr>
    </w:p>
    <w:sectPr w:rsidR="00043526" w:rsidRPr="00321A14">
      <w:pgSz w:w="16838" w:h="11906" w:orient="landscape"/>
      <w:pgMar w:top="714" w:right="1505" w:bottom="76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45B9"/>
    <w:multiLevelType w:val="hybridMultilevel"/>
    <w:tmpl w:val="02A2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66476"/>
    <w:multiLevelType w:val="hybridMultilevel"/>
    <w:tmpl w:val="9FD66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14FD1"/>
    <w:multiLevelType w:val="hybridMultilevel"/>
    <w:tmpl w:val="B770B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90E66"/>
    <w:multiLevelType w:val="hybridMultilevel"/>
    <w:tmpl w:val="1A32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E0E3D"/>
    <w:multiLevelType w:val="hybridMultilevel"/>
    <w:tmpl w:val="5640675A"/>
    <w:lvl w:ilvl="0" w:tplc="EC68E68E">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820F7"/>
    <w:multiLevelType w:val="multilevel"/>
    <w:tmpl w:val="C3B4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01BE5"/>
    <w:multiLevelType w:val="multilevel"/>
    <w:tmpl w:val="C270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86B80"/>
    <w:multiLevelType w:val="hybridMultilevel"/>
    <w:tmpl w:val="B5AA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996402"/>
    <w:multiLevelType w:val="hybridMultilevel"/>
    <w:tmpl w:val="D3B203E2"/>
    <w:lvl w:ilvl="0" w:tplc="76261416">
      <w:start w:val="1"/>
      <w:numFmt w:val="bullet"/>
      <w:lvlText w:val="•"/>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80321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76D54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1E7C4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42D12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12AB7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9CD1B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631E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9E172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9FA6300"/>
    <w:multiLevelType w:val="hybridMultilevel"/>
    <w:tmpl w:val="75D4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5C1D1B"/>
    <w:multiLevelType w:val="hybridMultilevel"/>
    <w:tmpl w:val="92D8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230228"/>
    <w:multiLevelType w:val="hybridMultilevel"/>
    <w:tmpl w:val="62801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3204A"/>
    <w:multiLevelType w:val="multilevel"/>
    <w:tmpl w:val="D6E2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BF75F4"/>
    <w:multiLevelType w:val="multilevel"/>
    <w:tmpl w:val="C9BE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846A0"/>
    <w:multiLevelType w:val="multilevel"/>
    <w:tmpl w:val="5D80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B41D72"/>
    <w:multiLevelType w:val="hybridMultilevel"/>
    <w:tmpl w:val="AEEC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2D435E"/>
    <w:multiLevelType w:val="hybridMultilevel"/>
    <w:tmpl w:val="A0985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5"/>
  </w:num>
  <w:num w:numId="4">
    <w:abstractNumId w:val="10"/>
  </w:num>
  <w:num w:numId="5">
    <w:abstractNumId w:val="4"/>
  </w:num>
  <w:num w:numId="6">
    <w:abstractNumId w:val="1"/>
  </w:num>
  <w:num w:numId="7">
    <w:abstractNumId w:val="16"/>
  </w:num>
  <w:num w:numId="8">
    <w:abstractNumId w:val="13"/>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12"/>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F8E"/>
    <w:rsid w:val="00037D0E"/>
    <w:rsid w:val="00043526"/>
    <w:rsid w:val="0007683A"/>
    <w:rsid w:val="000C0A04"/>
    <w:rsid w:val="000D6C8B"/>
    <w:rsid w:val="000E00E9"/>
    <w:rsid w:val="000F77A9"/>
    <w:rsid w:val="00191A22"/>
    <w:rsid w:val="001F02BA"/>
    <w:rsid w:val="001F5638"/>
    <w:rsid w:val="002233A6"/>
    <w:rsid w:val="00226629"/>
    <w:rsid w:val="00271A50"/>
    <w:rsid w:val="002C6F78"/>
    <w:rsid w:val="002E4DE5"/>
    <w:rsid w:val="00321A14"/>
    <w:rsid w:val="00393612"/>
    <w:rsid w:val="00401F6F"/>
    <w:rsid w:val="00421AF3"/>
    <w:rsid w:val="0043707A"/>
    <w:rsid w:val="004520D0"/>
    <w:rsid w:val="0046403D"/>
    <w:rsid w:val="005A70F8"/>
    <w:rsid w:val="005E0A0C"/>
    <w:rsid w:val="00641E6D"/>
    <w:rsid w:val="00644E6C"/>
    <w:rsid w:val="00647A85"/>
    <w:rsid w:val="00652E16"/>
    <w:rsid w:val="00666984"/>
    <w:rsid w:val="006D7BB3"/>
    <w:rsid w:val="006F7A87"/>
    <w:rsid w:val="00702A6B"/>
    <w:rsid w:val="0080772B"/>
    <w:rsid w:val="00850611"/>
    <w:rsid w:val="00891635"/>
    <w:rsid w:val="008C6CC7"/>
    <w:rsid w:val="00954CF4"/>
    <w:rsid w:val="00961247"/>
    <w:rsid w:val="009E0064"/>
    <w:rsid w:val="00A11358"/>
    <w:rsid w:val="00A14985"/>
    <w:rsid w:val="00A1695E"/>
    <w:rsid w:val="00A250A7"/>
    <w:rsid w:val="00A374D3"/>
    <w:rsid w:val="00A461CE"/>
    <w:rsid w:val="00A90B85"/>
    <w:rsid w:val="00AA4BC1"/>
    <w:rsid w:val="00AB70AE"/>
    <w:rsid w:val="00AE7005"/>
    <w:rsid w:val="00B529CA"/>
    <w:rsid w:val="00B7058A"/>
    <w:rsid w:val="00BD5530"/>
    <w:rsid w:val="00BD6B84"/>
    <w:rsid w:val="00BE5004"/>
    <w:rsid w:val="00C01D26"/>
    <w:rsid w:val="00C045D1"/>
    <w:rsid w:val="00C07CB1"/>
    <w:rsid w:val="00C36AE5"/>
    <w:rsid w:val="00CA5B11"/>
    <w:rsid w:val="00CC061C"/>
    <w:rsid w:val="00D35F8E"/>
    <w:rsid w:val="00D61B60"/>
    <w:rsid w:val="00DD534F"/>
    <w:rsid w:val="00E10A20"/>
    <w:rsid w:val="00E3637A"/>
    <w:rsid w:val="00E76E1E"/>
    <w:rsid w:val="00E87209"/>
    <w:rsid w:val="00F211DD"/>
    <w:rsid w:val="00F35E8C"/>
    <w:rsid w:val="00F87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A7C88"/>
  <w15:docId w15:val="{2565322E-40DA-40AD-B665-19534324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1" w:lineRule="auto"/>
    </w:pPr>
    <w:rPr>
      <w:rFonts w:ascii="Arial" w:eastAsia="Arial" w:hAnsi="Arial" w:cs="Arial"/>
      <w:color w:val="000000"/>
    </w:rPr>
  </w:style>
  <w:style w:type="paragraph" w:styleId="Heading1">
    <w:name w:val="heading 1"/>
    <w:basedOn w:val="Normal"/>
    <w:link w:val="Heading1Char"/>
    <w:uiPriority w:val="9"/>
    <w:qFormat/>
    <w:rsid w:val="009E0064"/>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paragraph" w:styleId="Heading3">
    <w:name w:val="heading 3"/>
    <w:basedOn w:val="Normal"/>
    <w:link w:val="Heading3Char"/>
    <w:uiPriority w:val="9"/>
    <w:qFormat/>
    <w:rsid w:val="009E0064"/>
    <w:pPr>
      <w:spacing w:before="100" w:beforeAutospacing="1" w:after="100" w:afterAutospacing="1" w:line="240" w:lineRule="auto"/>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02A6B"/>
    <w:pPr>
      <w:pBdr>
        <w:top w:val="nil"/>
        <w:left w:val="nil"/>
        <w:bottom w:val="nil"/>
        <w:right w:val="nil"/>
        <w:between w:val="nil"/>
      </w:pBdr>
      <w:spacing w:after="160" w:line="259" w:lineRule="auto"/>
      <w:ind w:left="720"/>
      <w:contextualSpacing/>
    </w:pPr>
    <w:rPr>
      <w:rFonts w:ascii="Calibri" w:eastAsia="Calibri" w:hAnsi="Calibri" w:cs="Calibri"/>
    </w:rPr>
  </w:style>
  <w:style w:type="paragraph" w:customStyle="1" w:styleId="TableParagraph">
    <w:name w:val="Table Paragraph"/>
    <w:basedOn w:val="Normal"/>
    <w:uiPriority w:val="1"/>
    <w:qFormat/>
    <w:rsid w:val="00043526"/>
    <w:pPr>
      <w:widowControl w:val="0"/>
      <w:autoSpaceDE w:val="0"/>
      <w:autoSpaceDN w:val="0"/>
      <w:spacing w:line="240" w:lineRule="auto"/>
    </w:pPr>
    <w:rPr>
      <w:rFonts w:ascii="Calibri" w:eastAsia="Calibri" w:hAnsi="Calibri" w:cs="Calibri"/>
      <w:color w:val="auto"/>
      <w:lang w:val="en-US" w:eastAsia="en-US"/>
    </w:rPr>
  </w:style>
  <w:style w:type="character" w:customStyle="1" w:styleId="Heading1Char">
    <w:name w:val="Heading 1 Char"/>
    <w:basedOn w:val="DefaultParagraphFont"/>
    <w:link w:val="Heading1"/>
    <w:uiPriority w:val="9"/>
    <w:rsid w:val="009E006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E0064"/>
    <w:rPr>
      <w:rFonts w:ascii="Times New Roman" w:eastAsia="Times New Roman" w:hAnsi="Times New Roman" w:cs="Times New Roman"/>
      <w:b/>
      <w:bCs/>
      <w:sz w:val="27"/>
      <w:szCs w:val="27"/>
    </w:rPr>
  </w:style>
  <w:style w:type="character" w:styleId="Strong">
    <w:name w:val="Strong"/>
    <w:basedOn w:val="DefaultParagraphFont"/>
    <w:uiPriority w:val="22"/>
    <w:qFormat/>
    <w:rsid w:val="009E0064"/>
    <w:rPr>
      <w:b/>
      <w:bCs/>
    </w:rPr>
  </w:style>
  <w:style w:type="paragraph" w:styleId="NormalWeb">
    <w:name w:val="Normal (Web)"/>
    <w:basedOn w:val="Normal"/>
    <w:uiPriority w:val="99"/>
    <w:unhideWhenUsed/>
    <w:rsid w:val="009E0064"/>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oSpacing">
    <w:name w:val="No Spacing"/>
    <w:uiPriority w:val="1"/>
    <w:qFormat/>
    <w:rsid w:val="002E4DE5"/>
    <w:pPr>
      <w:spacing w:after="0" w:line="240" w:lineRule="auto"/>
    </w:pPr>
    <w:rPr>
      <w:rFonts w:ascii="Arial" w:eastAsia="Arial" w:hAnsi="Arial" w:cs="Arial"/>
      <w:color w:val="000000"/>
    </w:rPr>
  </w:style>
  <w:style w:type="character" w:styleId="Emphasis">
    <w:name w:val="Emphasis"/>
    <w:basedOn w:val="DefaultParagraphFont"/>
    <w:uiPriority w:val="20"/>
    <w:qFormat/>
    <w:rsid w:val="00641E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9816">
      <w:bodyDiv w:val="1"/>
      <w:marLeft w:val="0"/>
      <w:marRight w:val="0"/>
      <w:marTop w:val="0"/>
      <w:marBottom w:val="0"/>
      <w:divBdr>
        <w:top w:val="none" w:sz="0" w:space="0" w:color="auto"/>
        <w:left w:val="none" w:sz="0" w:space="0" w:color="auto"/>
        <w:bottom w:val="none" w:sz="0" w:space="0" w:color="auto"/>
        <w:right w:val="none" w:sz="0" w:space="0" w:color="auto"/>
      </w:divBdr>
      <w:divsChild>
        <w:div w:id="1650397629">
          <w:marLeft w:val="0"/>
          <w:marRight w:val="0"/>
          <w:marTop w:val="0"/>
          <w:marBottom w:val="0"/>
          <w:divBdr>
            <w:top w:val="none" w:sz="0" w:space="0" w:color="auto"/>
            <w:left w:val="none" w:sz="0" w:space="0" w:color="auto"/>
            <w:bottom w:val="none" w:sz="0" w:space="0" w:color="auto"/>
            <w:right w:val="none" w:sz="0" w:space="0" w:color="auto"/>
          </w:divBdr>
        </w:div>
      </w:divsChild>
    </w:div>
    <w:div w:id="124008446">
      <w:bodyDiv w:val="1"/>
      <w:marLeft w:val="0"/>
      <w:marRight w:val="0"/>
      <w:marTop w:val="0"/>
      <w:marBottom w:val="0"/>
      <w:divBdr>
        <w:top w:val="none" w:sz="0" w:space="0" w:color="auto"/>
        <w:left w:val="none" w:sz="0" w:space="0" w:color="auto"/>
        <w:bottom w:val="none" w:sz="0" w:space="0" w:color="auto"/>
        <w:right w:val="none" w:sz="0" w:space="0" w:color="auto"/>
      </w:divBdr>
    </w:div>
    <w:div w:id="585722973">
      <w:bodyDiv w:val="1"/>
      <w:marLeft w:val="0"/>
      <w:marRight w:val="0"/>
      <w:marTop w:val="0"/>
      <w:marBottom w:val="0"/>
      <w:divBdr>
        <w:top w:val="none" w:sz="0" w:space="0" w:color="auto"/>
        <w:left w:val="none" w:sz="0" w:space="0" w:color="auto"/>
        <w:bottom w:val="none" w:sz="0" w:space="0" w:color="auto"/>
        <w:right w:val="none" w:sz="0" w:space="0" w:color="auto"/>
      </w:divBdr>
      <w:divsChild>
        <w:div w:id="592206238">
          <w:marLeft w:val="0"/>
          <w:marRight w:val="0"/>
          <w:marTop w:val="0"/>
          <w:marBottom w:val="0"/>
          <w:divBdr>
            <w:top w:val="none" w:sz="0" w:space="0" w:color="auto"/>
            <w:left w:val="none" w:sz="0" w:space="0" w:color="auto"/>
            <w:bottom w:val="none" w:sz="0" w:space="0" w:color="auto"/>
            <w:right w:val="none" w:sz="0" w:space="0" w:color="auto"/>
          </w:divBdr>
        </w:div>
      </w:divsChild>
    </w:div>
    <w:div w:id="651178361">
      <w:bodyDiv w:val="1"/>
      <w:marLeft w:val="0"/>
      <w:marRight w:val="0"/>
      <w:marTop w:val="0"/>
      <w:marBottom w:val="0"/>
      <w:divBdr>
        <w:top w:val="none" w:sz="0" w:space="0" w:color="auto"/>
        <w:left w:val="none" w:sz="0" w:space="0" w:color="auto"/>
        <w:bottom w:val="none" w:sz="0" w:space="0" w:color="auto"/>
        <w:right w:val="none" w:sz="0" w:space="0" w:color="auto"/>
      </w:divBdr>
    </w:div>
    <w:div w:id="842166156">
      <w:bodyDiv w:val="1"/>
      <w:marLeft w:val="0"/>
      <w:marRight w:val="0"/>
      <w:marTop w:val="0"/>
      <w:marBottom w:val="0"/>
      <w:divBdr>
        <w:top w:val="none" w:sz="0" w:space="0" w:color="auto"/>
        <w:left w:val="none" w:sz="0" w:space="0" w:color="auto"/>
        <w:bottom w:val="none" w:sz="0" w:space="0" w:color="auto"/>
        <w:right w:val="none" w:sz="0" w:space="0" w:color="auto"/>
      </w:divBdr>
    </w:div>
    <w:div w:id="871183928">
      <w:bodyDiv w:val="1"/>
      <w:marLeft w:val="0"/>
      <w:marRight w:val="0"/>
      <w:marTop w:val="0"/>
      <w:marBottom w:val="0"/>
      <w:divBdr>
        <w:top w:val="none" w:sz="0" w:space="0" w:color="auto"/>
        <w:left w:val="none" w:sz="0" w:space="0" w:color="auto"/>
        <w:bottom w:val="none" w:sz="0" w:space="0" w:color="auto"/>
        <w:right w:val="none" w:sz="0" w:space="0" w:color="auto"/>
      </w:divBdr>
    </w:div>
    <w:div w:id="893203350">
      <w:bodyDiv w:val="1"/>
      <w:marLeft w:val="0"/>
      <w:marRight w:val="0"/>
      <w:marTop w:val="0"/>
      <w:marBottom w:val="0"/>
      <w:divBdr>
        <w:top w:val="none" w:sz="0" w:space="0" w:color="auto"/>
        <w:left w:val="none" w:sz="0" w:space="0" w:color="auto"/>
        <w:bottom w:val="none" w:sz="0" w:space="0" w:color="auto"/>
        <w:right w:val="none" w:sz="0" w:space="0" w:color="auto"/>
      </w:divBdr>
    </w:div>
    <w:div w:id="1133862128">
      <w:bodyDiv w:val="1"/>
      <w:marLeft w:val="0"/>
      <w:marRight w:val="0"/>
      <w:marTop w:val="0"/>
      <w:marBottom w:val="0"/>
      <w:divBdr>
        <w:top w:val="none" w:sz="0" w:space="0" w:color="auto"/>
        <w:left w:val="none" w:sz="0" w:space="0" w:color="auto"/>
        <w:bottom w:val="none" w:sz="0" w:space="0" w:color="auto"/>
        <w:right w:val="none" w:sz="0" w:space="0" w:color="auto"/>
      </w:divBdr>
    </w:div>
    <w:div w:id="1202281075">
      <w:bodyDiv w:val="1"/>
      <w:marLeft w:val="0"/>
      <w:marRight w:val="0"/>
      <w:marTop w:val="0"/>
      <w:marBottom w:val="0"/>
      <w:divBdr>
        <w:top w:val="none" w:sz="0" w:space="0" w:color="auto"/>
        <w:left w:val="none" w:sz="0" w:space="0" w:color="auto"/>
        <w:bottom w:val="none" w:sz="0" w:space="0" w:color="auto"/>
        <w:right w:val="none" w:sz="0" w:space="0" w:color="auto"/>
      </w:divBdr>
      <w:divsChild>
        <w:div w:id="812914057">
          <w:marLeft w:val="0"/>
          <w:marRight w:val="0"/>
          <w:marTop w:val="0"/>
          <w:marBottom w:val="0"/>
          <w:divBdr>
            <w:top w:val="none" w:sz="0" w:space="0" w:color="auto"/>
            <w:left w:val="none" w:sz="0" w:space="0" w:color="auto"/>
            <w:bottom w:val="none" w:sz="0" w:space="0" w:color="auto"/>
            <w:right w:val="none" w:sz="0" w:space="0" w:color="auto"/>
          </w:divBdr>
        </w:div>
      </w:divsChild>
    </w:div>
    <w:div w:id="1232959876">
      <w:bodyDiv w:val="1"/>
      <w:marLeft w:val="0"/>
      <w:marRight w:val="0"/>
      <w:marTop w:val="0"/>
      <w:marBottom w:val="0"/>
      <w:divBdr>
        <w:top w:val="none" w:sz="0" w:space="0" w:color="auto"/>
        <w:left w:val="none" w:sz="0" w:space="0" w:color="auto"/>
        <w:bottom w:val="none" w:sz="0" w:space="0" w:color="auto"/>
        <w:right w:val="none" w:sz="0" w:space="0" w:color="auto"/>
      </w:divBdr>
      <w:divsChild>
        <w:div w:id="686370281">
          <w:marLeft w:val="0"/>
          <w:marRight w:val="0"/>
          <w:marTop w:val="0"/>
          <w:marBottom w:val="0"/>
          <w:divBdr>
            <w:top w:val="none" w:sz="0" w:space="0" w:color="auto"/>
            <w:left w:val="none" w:sz="0" w:space="0" w:color="auto"/>
            <w:bottom w:val="none" w:sz="0" w:space="0" w:color="auto"/>
            <w:right w:val="none" w:sz="0" w:space="0" w:color="auto"/>
          </w:divBdr>
        </w:div>
      </w:divsChild>
    </w:div>
    <w:div w:id="1266646867">
      <w:bodyDiv w:val="1"/>
      <w:marLeft w:val="0"/>
      <w:marRight w:val="0"/>
      <w:marTop w:val="0"/>
      <w:marBottom w:val="0"/>
      <w:divBdr>
        <w:top w:val="none" w:sz="0" w:space="0" w:color="auto"/>
        <w:left w:val="none" w:sz="0" w:space="0" w:color="auto"/>
        <w:bottom w:val="none" w:sz="0" w:space="0" w:color="auto"/>
        <w:right w:val="none" w:sz="0" w:space="0" w:color="auto"/>
      </w:divBdr>
      <w:divsChild>
        <w:div w:id="279268596">
          <w:marLeft w:val="0"/>
          <w:marRight w:val="0"/>
          <w:marTop w:val="0"/>
          <w:marBottom w:val="0"/>
          <w:divBdr>
            <w:top w:val="none" w:sz="0" w:space="0" w:color="auto"/>
            <w:left w:val="none" w:sz="0" w:space="0" w:color="auto"/>
            <w:bottom w:val="none" w:sz="0" w:space="0" w:color="auto"/>
            <w:right w:val="none" w:sz="0" w:space="0" w:color="auto"/>
          </w:divBdr>
        </w:div>
      </w:divsChild>
    </w:div>
    <w:div w:id="1273976331">
      <w:bodyDiv w:val="1"/>
      <w:marLeft w:val="0"/>
      <w:marRight w:val="0"/>
      <w:marTop w:val="0"/>
      <w:marBottom w:val="0"/>
      <w:divBdr>
        <w:top w:val="none" w:sz="0" w:space="0" w:color="auto"/>
        <w:left w:val="none" w:sz="0" w:space="0" w:color="auto"/>
        <w:bottom w:val="none" w:sz="0" w:space="0" w:color="auto"/>
        <w:right w:val="none" w:sz="0" w:space="0" w:color="auto"/>
      </w:divBdr>
    </w:div>
    <w:div w:id="1430588875">
      <w:bodyDiv w:val="1"/>
      <w:marLeft w:val="0"/>
      <w:marRight w:val="0"/>
      <w:marTop w:val="0"/>
      <w:marBottom w:val="0"/>
      <w:divBdr>
        <w:top w:val="none" w:sz="0" w:space="0" w:color="auto"/>
        <w:left w:val="none" w:sz="0" w:space="0" w:color="auto"/>
        <w:bottom w:val="none" w:sz="0" w:space="0" w:color="auto"/>
        <w:right w:val="none" w:sz="0" w:space="0" w:color="auto"/>
      </w:divBdr>
    </w:div>
    <w:div w:id="1443106281">
      <w:bodyDiv w:val="1"/>
      <w:marLeft w:val="0"/>
      <w:marRight w:val="0"/>
      <w:marTop w:val="0"/>
      <w:marBottom w:val="0"/>
      <w:divBdr>
        <w:top w:val="none" w:sz="0" w:space="0" w:color="auto"/>
        <w:left w:val="none" w:sz="0" w:space="0" w:color="auto"/>
        <w:bottom w:val="none" w:sz="0" w:space="0" w:color="auto"/>
        <w:right w:val="none" w:sz="0" w:space="0" w:color="auto"/>
      </w:divBdr>
    </w:div>
    <w:div w:id="1544749815">
      <w:bodyDiv w:val="1"/>
      <w:marLeft w:val="0"/>
      <w:marRight w:val="0"/>
      <w:marTop w:val="0"/>
      <w:marBottom w:val="0"/>
      <w:divBdr>
        <w:top w:val="none" w:sz="0" w:space="0" w:color="auto"/>
        <w:left w:val="none" w:sz="0" w:space="0" w:color="auto"/>
        <w:bottom w:val="none" w:sz="0" w:space="0" w:color="auto"/>
        <w:right w:val="none" w:sz="0" w:space="0" w:color="auto"/>
      </w:divBdr>
    </w:div>
    <w:div w:id="1613784524">
      <w:bodyDiv w:val="1"/>
      <w:marLeft w:val="0"/>
      <w:marRight w:val="0"/>
      <w:marTop w:val="0"/>
      <w:marBottom w:val="0"/>
      <w:divBdr>
        <w:top w:val="none" w:sz="0" w:space="0" w:color="auto"/>
        <w:left w:val="none" w:sz="0" w:space="0" w:color="auto"/>
        <w:bottom w:val="none" w:sz="0" w:space="0" w:color="auto"/>
        <w:right w:val="none" w:sz="0" w:space="0" w:color="auto"/>
      </w:divBdr>
    </w:div>
    <w:div w:id="1667048618">
      <w:bodyDiv w:val="1"/>
      <w:marLeft w:val="0"/>
      <w:marRight w:val="0"/>
      <w:marTop w:val="0"/>
      <w:marBottom w:val="0"/>
      <w:divBdr>
        <w:top w:val="none" w:sz="0" w:space="0" w:color="auto"/>
        <w:left w:val="none" w:sz="0" w:space="0" w:color="auto"/>
        <w:bottom w:val="none" w:sz="0" w:space="0" w:color="auto"/>
        <w:right w:val="none" w:sz="0" w:space="0" w:color="auto"/>
      </w:divBdr>
    </w:div>
    <w:div w:id="1707094182">
      <w:bodyDiv w:val="1"/>
      <w:marLeft w:val="0"/>
      <w:marRight w:val="0"/>
      <w:marTop w:val="0"/>
      <w:marBottom w:val="0"/>
      <w:divBdr>
        <w:top w:val="none" w:sz="0" w:space="0" w:color="auto"/>
        <w:left w:val="none" w:sz="0" w:space="0" w:color="auto"/>
        <w:bottom w:val="none" w:sz="0" w:space="0" w:color="auto"/>
        <w:right w:val="none" w:sz="0" w:space="0" w:color="auto"/>
      </w:divBdr>
    </w:div>
    <w:div w:id="1716418778">
      <w:bodyDiv w:val="1"/>
      <w:marLeft w:val="0"/>
      <w:marRight w:val="0"/>
      <w:marTop w:val="0"/>
      <w:marBottom w:val="0"/>
      <w:divBdr>
        <w:top w:val="none" w:sz="0" w:space="0" w:color="auto"/>
        <w:left w:val="none" w:sz="0" w:space="0" w:color="auto"/>
        <w:bottom w:val="none" w:sz="0" w:space="0" w:color="auto"/>
        <w:right w:val="none" w:sz="0" w:space="0" w:color="auto"/>
      </w:divBdr>
      <w:divsChild>
        <w:div w:id="496384540">
          <w:marLeft w:val="0"/>
          <w:marRight w:val="0"/>
          <w:marTop w:val="0"/>
          <w:marBottom w:val="0"/>
          <w:divBdr>
            <w:top w:val="none" w:sz="0" w:space="0" w:color="auto"/>
            <w:left w:val="none" w:sz="0" w:space="0" w:color="auto"/>
            <w:bottom w:val="none" w:sz="0" w:space="0" w:color="auto"/>
            <w:right w:val="none" w:sz="0" w:space="0" w:color="auto"/>
          </w:divBdr>
        </w:div>
      </w:divsChild>
    </w:div>
    <w:div w:id="1758402027">
      <w:bodyDiv w:val="1"/>
      <w:marLeft w:val="0"/>
      <w:marRight w:val="0"/>
      <w:marTop w:val="0"/>
      <w:marBottom w:val="0"/>
      <w:divBdr>
        <w:top w:val="none" w:sz="0" w:space="0" w:color="auto"/>
        <w:left w:val="none" w:sz="0" w:space="0" w:color="auto"/>
        <w:bottom w:val="none" w:sz="0" w:space="0" w:color="auto"/>
        <w:right w:val="none" w:sz="0" w:space="0" w:color="auto"/>
      </w:divBdr>
    </w:div>
    <w:div w:id="1948614650">
      <w:bodyDiv w:val="1"/>
      <w:marLeft w:val="0"/>
      <w:marRight w:val="0"/>
      <w:marTop w:val="0"/>
      <w:marBottom w:val="0"/>
      <w:divBdr>
        <w:top w:val="none" w:sz="0" w:space="0" w:color="auto"/>
        <w:left w:val="none" w:sz="0" w:space="0" w:color="auto"/>
        <w:bottom w:val="none" w:sz="0" w:space="0" w:color="auto"/>
        <w:right w:val="none" w:sz="0" w:space="0" w:color="auto"/>
      </w:divBdr>
    </w:div>
    <w:div w:id="1956250718">
      <w:bodyDiv w:val="1"/>
      <w:marLeft w:val="0"/>
      <w:marRight w:val="0"/>
      <w:marTop w:val="0"/>
      <w:marBottom w:val="0"/>
      <w:divBdr>
        <w:top w:val="none" w:sz="0" w:space="0" w:color="auto"/>
        <w:left w:val="none" w:sz="0" w:space="0" w:color="auto"/>
        <w:bottom w:val="none" w:sz="0" w:space="0" w:color="auto"/>
        <w:right w:val="none" w:sz="0" w:space="0" w:color="auto"/>
      </w:divBdr>
      <w:divsChild>
        <w:div w:id="1600791267">
          <w:marLeft w:val="0"/>
          <w:marRight w:val="0"/>
          <w:marTop w:val="0"/>
          <w:marBottom w:val="0"/>
          <w:divBdr>
            <w:top w:val="none" w:sz="0" w:space="0" w:color="auto"/>
            <w:left w:val="none" w:sz="0" w:space="0" w:color="auto"/>
            <w:bottom w:val="none" w:sz="0" w:space="0" w:color="auto"/>
            <w:right w:val="none" w:sz="0" w:space="0" w:color="auto"/>
          </w:divBdr>
        </w:div>
      </w:divsChild>
    </w:div>
    <w:div w:id="2044868596">
      <w:bodyDiv w:val="1"/>
      <w:marLeft w:val="0"/>
      <w:marRight w:val="0"/>
      <w:marTop w:val="0"/>
      <w:marBottom w:val="0"/>
      <w:divBdr>
        <w:top w:val="none" w:sz="0" w:space="0" w:color="auto"/>
        <w:left w:val="none" w:sz="0" w:space="0" w:color="auto"/>
        <w:bottom w:val="none" w:sz="0" w:space="0" w:color="auto"/>
        <w:right w:val="none" w:sz="0" w:space="0" w:color="auto"/>
      </w:divBdr>
      <w:divsChild>
        <w:div w:id="15161153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8923FD44728146992211F316D9BD80" ma:contentTypeVersion="18" ma:contentTypeDescription="Create a new document." ma:contentTypeScope="" ma:versionID="a376676a5eba5e4c2ad0ae6353929ab0">
  <xsd:schema xmlns:xsd="http://www.w3.org/2001/XMLSchema" xmlns:xs="http://www.w3.org/2001/XMLSchema" xmlns:p="http://schemas.microsoft.com/office/2006/metadata/properties" xmlns:ns2="0342a077-56d8-4510-9059-a5ea6bd04c48" xmlns:ns3="93ac14e1-fcf2-44ee-892b-8d9b7da09d51" targetNamespace="http://schemas.microsoft.com/office/2006/metadata/properties" ma:root="true" ma:fieldsID="09177ac2af53510f1f09619ff9a6ed14" ns2:_="" ns3:_="">
    <xsd:import namespace="0342a077-56d8-4510-9059-a5ea6bd04c48"/>
    <xsd:import namespace="93ac14e1-fcf2-44ee-892b-8d9b7da09d5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2a077-56d8-4510-9059-a5ea6bd04c4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991940e-3202-488d-8853-07b5d465de72}" ma:internalName="TaxCatchAll" ma:showField="CatchAllData" ma:web="0342a077-56d8-4510-9059-a5ea6bd04c4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3ac14e1-fcf2-44ee-892b-8d9b7da09d5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3cd6033-1155-4716-a861-0d913bc82f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342a077-56d8-4510-9059-a5ea6bd04c48"/>
    <lcf76f155ced4ddcb4097134ff3c332f xmlns="93ac14e1-fcf2-44ee-892b-8d9b7da09d5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B16A85-2775-4AF9-94A1-B9CA0E2FBEB6}">
  <ds:schemaRefs>
    <ds:schemaRef ds:uri="http://schemas.microsoft.com/sharepoint/v3/contenttype/forms"/>
  </ds:schemaRefs>
</ds:datastoreItem>
</file>

<file path=customXml/itemProps2.xml><?xml version="1.0" encoding="utf-8"?>
<ds:datastoreItem xmlns:ds="http://schemas.openxmlformats.org/officeDocument/2006/customXml" ds:itemID="{6CDD24B9-8C79-40A6-A9D3-29DAE8F89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2a077-56d8-4510-9059-a5ea6bd04c48"/>
    <ds:schemaRef ds:uri="93ac14e1-fcf2-44ee-892b-8d9b7da09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5E3D96-3C24-4E57-88F2-8E3D78948FE1}">
  <ds:schemaRefs>
    <ds:schemaRef ds:uri="http://purl.org/dc/elements/1.1/"/>
    <ds:schemaRef ds:uri="http://schemas.microsoft.com/office/2006/metadata/properties"/>
    <ds:schemaRef ds:uri="93ac14e1-fcf2-44ee-892b-8d9b7da09d51"/>
    <ds:schemaRef ds:uri="0342a077-56d8-4510-9059-a5ea6bd04c48"/>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dc:creator>
  <cp:keywords/>
  <cp:lastModifiedBy>L. Robinson [ Ludworth Primary School ]</cp:lastModifiedBy>
  <cp:revision>2</cp:revision>
  <dcterms:created xsi:type="dcterms:W3CDTF">2026-09-25T14:38:00Z</dcterms:created>
  <dcterms:modified xsi:type="dcterms:W3CDTF">2026-09-25T14:38:00Z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0x0101001A8923FD44728146992211F316D9BD80</vt:lpwstr>
  </property>
  <property fmtid="{D5CDD505-2E9C-101B-9397-08002B2CF9AE}" pid="3" name="MediaServiceImageTags">
    <vt:lpwstr/>
  </property>
</Properties>
</file>